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91" w:type="dxa"/>
        <w:jc w:val="center"/>
        <w:tblInd w:w="-295" w:type="dxa"/>
        <w:tblLook w:val="04A0" w:firstRow="1" w:lastRow="0" w:firstColumn="1" w:lastColumn="0" w:noHBand="0" w:noVBand="1"/>
      </w:tblPr>
      <w:tblGrid>
        <w:gridCol w:w="4680"/>
        <w:gridCol w:w="4711"/>
      </w:tblGrid>
      <w:tr w:rsidR="005B2106" w:rsidRPr="00366C3D" w14:paraId="38C4EC49" w14:textId="77777777" w:rsidTr="00A0502C">
        <w:trPr>
          <w:trHeight w:val="204"/>
          <w:jc w:val="center"/>
        </w:trPr>
        <w:tc>
          <w:tcPr>
            <w:tcW w:w="4680"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711"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A0502C">
        <w:trPr>
          <w:trHeight w:val="305"/>
          <w:jc w:val="center"/>
        </w:trPr>
        <w:tc>
          <w:tcPr>
            <w:tcW w:w="4680"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711" w:type="dxa"/>
          </w:tcPr>
          <w:p w14:paraId="039728F8" w14:textId="24C5A5B8" w:rsidR="000708AF" w:rsidRPr="00366C3D" w:rsidRDefault="000708AF" w:rsidP="00A0502C">
            <w:pPr>
              <w:rPr>
                <w:rFonts w:ascii="Arial" w:hAnsi="Arial" w:cs="Arial"/>
              </w:rPr>
            </w:pPr>
            <w:r w:rsidRPr="00366C3D">
              <w:rPr>
                <w:rFonts w:ascii="Arial" w:hAnsi="Arial" w:cs="Arial"/>
              </w:rPr>
              <w:t>PNT2022TMID</w:t>
            </w:r>
            <w:r w:rsidR="00A0502C">
              <w:rPr>
                <w:rFonts w:ascii="Arial" w:hAnsi="Arial" w:cs="Arial"/>
              </w:rPr>
              <w:t>32919</w:t>
            </w:r>
          </w:p>
        </w:tc>
      </w:tr>
      <w:tr w:rsidR="000708AF" w:rsidRPr="00366C3D" w14:paraId="44337B49" w14:textId="77777777" w:rsidTr="00A0502C">
        <w:trPr>
          <w:trHeight w:val="530"/>
          <w:jc w:val="center"/>
        </w:trPr>
        <w:tc>
          <w:tcPr>
            <w:tcW w:w="4680"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711" w:type="dxa"/>
          </w:tcPr>
          <w:p w14:paraId="73314510" w14:textId="15920E44" w:rsidR="000708AF" w:rsidRPr="00A0502C" w:rsidRDefault="00A0502C" w:rsidP="00A0502C">
            <w:pPr>
              <w:pStyle w:val="Heading3"/>
              <w:shd w:val="clear" w:color="auto" w:fill="FFFFFF"/>
              <w:spacing w:after="150" w:afterAutospacing="0"/>
              <w:rPr>
                <w:rFonts w:ascii="Arial" w:hAnsi="Arial" w:cs="Arial"/>
                <w:b w:val="0"/>
                <w:color w:val="35475C"/>
                <w:sz w:val="22"/>
                <w:szCs w:val="22"/>
              </w:rPr>
            </w:pPr>
            <w:r w:rsidRPr="00A0502C">
              <w:rPr>
                <w:rFonts w:ascii="Arial" w:hAnsi="Arial" w:cs="Arial"/>
                <w:b w:val="0"/>
                <w:sz w:val="22"/>
                <w:szCs w:val="22"/>
              </w:rPr>
              <w:t xml:space="preserve">Project - </w:t>
            </w:r>
            <w:proofErr w:type="spellStart"/>
            <w:r w:rsidRPr="00A0502C">
              <w:rPr>
                <w:rFonts w:ascii="Arial" w:hAnsi="Arial" w:cs="Arial"/>
                <w:b w:val="0"/>
                <w:color w:val="000000" w:themeColor="text1"/>
                <w:sz w:val="22"/>
                <w:szCs w:val="22"/>
              </w:rPr>
              <w:t>SmartFarmer</w:t>
            </w:r>
            <w:proofErr w:type="spellEnd"/>
            <w:r w:rsidRPr="00A0502C">
              <w:rPr>
                <w:rFonts w:ascii="Arial" w:hAnsi="Arial" w:cs="Arial"/>
                <w:b w:val="0"/>
                <w:color w:val="000000" w:themeColor="text1"/>
                <w:sz w:val="22"/>
                <w:szCs w:val="22"/>
              </w:rPr>
              <w:t xml:space="preserve"> - </w:t>
            </w:r>
            <w:proofErr w:type="spellStart"/>
            <w:r w:rsidRPr="00A0502C">
              <w:rPr>
                <w:rFonts w:ascii="Arial" w:hAnsi="Arial" w:cs="Arial"/>
                <w:b w:val="0"/>
                <w:color w:val="000000" w:themeColor="text1"/>
                <w:sz w:val="22"/>
                <w:szCs w:val="22"/>
              </w:rPr>
              <w:t>IoT</w:t>
            </w:r>
            <w:proofErr w:type="spellEnd"/>
            <w:r w:rsidRPr="00A0502C">
              <w:rPr>
                <w:rFonts w:ascii="Arial" w:hAnsi="Arial" w:cs="Arial"/>
                <w:b w:val="0"/>
                <w:color w:val="000000" w:themeColor="text1"/>
                <w:sz w:val="22"/>
                <w:szCs w:val="22"/>
              </w:rPr>
              <w:t xml:space="preserve"> E</w:t>
            </w:r>
            <w:r>
              <w:rPr>
                <w:rFonts w:ascii="Arial" w:hAnsi="Arial" w:cs="Arial"/>
                <w:b w:val="0"/>
                <w:color w:val="000000" w:themeColor="text1"/>
                <w:sz w:val="22"/>
                <w:szCs w:val="22"/>
              </w:rPr>
              <w:t>nabled Smart Farming Application</w:t>
            </w:r>
            <w:bookmarkStart w:id="0" w:name="_GoBack"/>
            <w:bookmarkEnd w:id="0"/>
          </w:p>
        </w:tc>
      </w:tr>
      <w:tr w:rsidR="005B2106" w:rsidRPr="00366C3D" w14:paraId="64738A3C" w14:textId="77777777" w:rsidTr="00A0502C">
        <w:trPr>
          <w:trHeight w:val="217"/>
          <w:jc w:val="center"/>
        </w:trPr>
        <w:tc>
          <w:tcPr>
            <w:tcW w:w="4680"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711"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133DD99C" w:rsidR="00F11560" w:rsidRDefault="00A17B59" w:rsidP="00A17B59">
      <w:pPr>
        <w:jc w:val="center"/>
        <w:rPr>
          <w:rFonts w:ascii="Arial" w:hAnsi="Arial" w:cs="Arial"/>
          <w:b/>
          <w:bCs/>
          <w:lang w:val="en-US"/>
        </w:rPr>
      </w:pPr>
      <w:r>
        <w:rPr>
          <w:noProof/>
          <w:lang w:val="en-US"/>
        </w:rPr>
        <w:drawing>
          <wp:inline distT="0" distB="0" distL="0" distR="0" wp14:anchorId="221C702C" wp14:editId="5E8E6925">
            <wp:extent cx="6838950" cy="3200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7" cstate="print"/>
                    <a:stretch>
                      <a:fillRect/>
                    </a:stretch>
                  </pic:blipFill>
                  <pic:spPr>
                    <a:xfrm>
                      <a:off x="0" y="0"/>
                      <a:ext cx="6838950" cy="3200400"/>
                    </a:xfrm>
                    <a:prstGeom prst="rect">
                      <a:avLst/>
                    </a:prstGeom>
                  </pic:spPr>
                </pic:pic>
              </a:graphicData>
            </a:graphic>
          </wp:inline>
        </w:drawing>
      </w:r>
    </w:p>
    <w:p w14:paraId="39F7A539" w14:textId="77777777" w:rsidR="00A17B59" w:rsidRDefault="00A17B59" w:rsidP="00A17B59">
      <w:pPr>
        <w:jc w:val="center"/>
        <w:rPr>
          <w:rFonts w:ascii="Arial" w:hAnsi="Arial" w:cs="Arial"/>
          <w:b/>
          <w:bCs/>
          <w:lang w:val="en-US"/>
        </w:rPr>
      </w:pPr>
    </w:p>
    <w:p w14:paraId="0E773646" w14:textId="0E69C851" w:rsidR="00A17B59" w:rsidRDefault="00A17B59" w:rsidP="00A17B59">
      <w:pPr>
        <w:jc w:val="center"/>
        <w:rPr>
          <w:rFonts w:ascii="Arial" w:hAnsi="Arial" w:cs="Arial"/>
          <w:b/>
          <w:bCs/>
          <w:lang w:val="en-US"/>
        </w:rPr>
      </w:pPr>
      <w:r>
        <w:rPr>
          <w:noProof/>
          <w:sz w:val="20"/>
        </w:rPr>
        <w:drawing>
          <wp:inline distT="0" distB="0" distL="0" distR="0" wp14:anchorId="0B367756" wp14:editId="438CE2A7">
            <wp:extent cx="5946630" cy="3510153"/>
            <wp:effectExtent l="0" t="0" r="0" b="0"/>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46630" cy="3510153"/>
                    </a:xfrm>
                    <a:prstGeom prst="rect">
                      <a:avLst/>
                    </a:prstGeom>
                  </pic:spPr>
                </pic:pic>
              </a:graphicData>
            </a:graphic>
          </wp:inline>
        </w:drawing>
      </w:r>
    </w:p>
    <w:p w14:paraId="0FCBE206" w14:textId="77777777" w:rsidR="00A17B59" w:rsidRDefault="00A17B59" w:rsidP="00A0502C">
      <w:pPr>
        <w:spacing w:line="360" w:lineRule="auto"/>
        <w:jc w:val="center"/>
        <w:rPr>
          <w:rFonts w:ascii="Arial" w:hAnsi="Arial" w:cs="Arial"/>
          <w:b/>
          <w:bCs/>
          <w:lang w:val="en-US"/>
        </w:rPr>
      </w:pPr>
    </w:p>
    <w:p w14:paraId="1BAAAF50" w14:textId="6BE2A61F" w:rsidR="00A17B59" w:rsidRDefault="00A17B59" w:rsidP="00A0502C">
      <w:pPr>
        <w:pStyle w:val="ListParagraph"/>
        <w:numPr>
          <w:ilvl w:val="0"/>
          <w:numId w:val="2"/>
        </w:numPr>
        <w:spacing w:line="360" w:lineRule="auto"/>
        <w:rPr>
          <w:rFonts w:ascii="Arial" w:hAnsi="Arial" w:cs="Arial"/>
          <w:bCs/>
          <w:lang w:val="en-US"/>
        </w:rPr>
      </w:pPr>
      <w:r w:rsidRPr="00A17B59">
        <w:rPr>
          <w:rFonts w:ascii="Arial" w:hAnsi="Arial" w:cs="Arial"/>
          <w:bCs/>
          <w:lang w:val="en-US"/>
        </w:rPr>
        <w:t>Different sensors are used to measure the various soil factors, such as temperature, moisture content, and humidity, and the results are then saved in the IBM cloud.</w:t>
      </w:r>
    </w:p>
    <w:p w14:paraId="5AA88D4A" w14:textId="341541F2" w:rsidR="00A17B59" w:rsidRDefault="00A17B59" w:rsidP="00A0502C">
      <w:pPr>
        <w:pStyle w:val="ListParagraph"/>
        <w:numPr>
          <w:ilvl w:val="0"/>
          <w:numId w:val="2"/>
        </w:numPr>
        <w:spacing w:line="360" w:lineRule="auto"/>
        <w:rPr>
          <w:rFonts w:ascii="Arial" w:hAnsi="Arial" w:cs="Arial"/>
          <w:bCs/>
          <w:lang w:val="en-US"/>
        </w:rPr>
      </w:pPr>
      <w:r w:rsidRPr="00A17B59">
        <w:rPr>
          <w:rFonts w:ascii="Arial" w:hAnsi="Arial" w:cs="Arial"/>
          <w:bCs/>
          <w:lang w:val="en-US"/>
        </w:rPr>
        <w:t xml:space="preserve">The </w:t>
      </w:r>
      <w:proofErr w:type="spellStart"/>
      <w:r w:rsidRPr="00A17B59">
        <w:rPr>
          <w:rFonts w:ascii="Arial" w:hAnsi="Arial" w:cs="Arial"/>
          <w:bCs/>
          <w:lang w:val="en-US"/>
        </w:rPr>
        <w:t>Ardiuno</w:t>
      </w:r>
      <w:proofErr w:type="spellEnd"/>
      <w:r w:rsidRPr="00A17B59">
        <w:rPr>
          <w:rFonts w:ascii="Arial" w:hAnsi="Arial" w:cs="Arial"/>
          <w:bCs/>
          <w:lang w:val="en-US"/>
        </w:rPr>
        <w:t xml:space="preserve"> UNO is </w:t>
      </w:r>
      <w:proofErr w:type="spellStart"/>
      <w:r w:rsidRPr="00A17B59">
        <w:rPr>
          <w:rFonts w:ascii="Arial" w:hAnsi="Arial" w:cs="Arial"/>
          <w:bCs/>
          <w:lang w:val="en-US"/>
        </w:rPr>
        <w:t>utilised</w:t>
      </w:r>
      <w:proofErr w:type="spellEnd"/>
      <w:r w:rsidRPr="00A17B59">
        <w:rPr>
          <w:rFonts w:ascii="Arial" w:hAnsi="Arial" w:cs="Arial"/>
          <w:bCs/>
          <w:lang w:val="en-US"/>
        </w:rPr>
        <w:t xml:space="preserve"> as a processing component to process the sensor data as well as weather API data.</w:t>
      </w:r>
    </w:p>
    <w:p w14:paraId="2E8FA1E1" w14:textId="1120D0BF" w:rsidR="00A17B59" w:rsidRDefault="00A17B59" w:rsidP="00A0502C">
      <w:pPr>
        <w:pStyle w:val="ListParagraph"/>
        <w:numPr>
          <w:ilvl w:val="0"/>
          <w:numId w:val="2"/>
        </w:numPr>
        <w:spacing w:line="360" w:lineRule="auto"/>
        <w:rPr>
          <w:rFonts w:ascii="Arial" w:hAnsi="Arial" w:cs="Arial"/>
          <w:bCs/>
          <w:lang w:val="en-US"/>
        </w:rPr>
      </w:pPr>
      <w:r w:rsidRPr="00A17B59">
        <w:rPr>
          <w:rFonts w:ascii="Arial" w:hAnsi="Arial" w:cs="Arial"/>
          <w:bCs/>
          <w:lang w:val="en-US"/>
        </w:rPr>
        <w:t>NODE-RED is a programming language that is used to create the hardware, software, and APIs. The communication adheres to the MQTT protocol.</w:t>
      </w:r>
    </w:p>
    <w:p w14:paraId="66DF88D4" w14:textId="15B2E416" w:rsidR="00A0502C" w:rsidRPr="00A17B59" w:rsidRDefault="00A0502C" w:rsidP="00A0502C">
      <w:pPr>
        <w:pStyle w:val="ListParagraph"/>
        <w:numPr>
          <w:ilvl w:val="0"/>
          <w:numId w:val="2"/>
        </w:numPr>
        <w:spacing w:line="360" w:lineRule="auto"/>
        <w:rPr>
          <w:rFonts w:ascii="Arial" w:hAnsi="Arial" w:cs="Arial"/>
          <w:bCs/>
          <w:lang w:val="en-US"/>
        </w:rPr>
      </w:pPr>
      <w:r w:rsidRPr="00A0502C">
        <w:rPr>
          <w:rFonts w:ascii="Arial" w:hAnsi="Arial" w:cs="Arial"/>
          <w:bCs/>
          <w:lang w:val="en-US"/>
        </w:rPr>
        <w:t xml:space="preserve">A mobile application created with MIT App Inventor is used to deliver all the collected data to the </w:t>
      </w:r>
      <w:proofErr w:type="spellStart"/>
      <w:r w:rsidRPr="00A0502C">
        <w:rPr>
          <w:rFonts w:ascii="Arial" w:hAnsi="Arial" w:cs="Arial"/>
          <w:bCs/>
          <w:lang w:val="en-US"/>
        </w:rPr>
        <w:t>Jser</w:t>
      </w:r>
      <w:proofErr w:type="spellEnd"/>
      <w:r w:rsidRPr="00A0502C">
        <w:rPr>
          <w:rFonts w:ascii="Arial" w:hAnsi="Arial" w:cs="Arial"/>
          <w:bCs/>
          <w:lang w:val="en-US"/>
        </w:rPr>
        <w:t xml:space="preserve">. Through an app, the user might decide. Depending on the sensor results, decide whether to irrigate the crop or not. They can remotely control the motor switch by </w:t>
      </w:r>
      <w:proofErr w:type="spellStart"/>
      <w:r w:rsidRPr="00A0502C">
        <w:rPr>
          <w:rFonts w:ascii="Arial" w:hAnsi="Arial" w:cs="Arial"/>
          <w:bCs/>
          <w:lang w:val="en-US"/>
        </w:rPr>
        <w:t>utilising</w:t>
      </w:r>
      <w:proofErr w:type="spellEnd"/>
      <w:r w:rsidRPr="00A0502C">
        <w:rPr>
          <w:rFonts w:ascii="Arial" w:hAnsi="Arial" w:cs="Arial"/>
          <w:bCs/>
          <w:lang w:val="en-US"/>
        </w:rPr>
        <w:t xml:space="preserve"> the app.</w:t>
      </w:r>
    </w:p>
    <w:p w14:paraId="38C3BA57" w14:textId="3713795E" w:rsidR="001166A4" w:rsidRPr="00A17B59" w:rsidRDefault="001166A4" w:rsidP="00DB6A25">
      <w:pPr>
        <w:rPr>
          <w:rFonts w:ascii="Arial" w:hAnsi="Arial" w:cs="Arial"/>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Default="00434D88" w:rsidP="00DB6A25">
      <w:pPr>
        <w:rPr>
          <w:rFonts w:ascii="Arial" w:hAnsi="Arial" w:cs="Arial"/>
        </w:rPr>
      </w:pPr>
      <w:r w:rsidRPr="00366C3D">
        <w:rPr>
          <w:rFonts w:ascii="Arial" w:hAnsi="Arial" w:cs="Arial"/>
        </w:rPr>
        <w:t>Use the below template to list all the user stories for the product.</w:t>
      </w:r>
    </w:p>
    <w:p w14:paraId="016D35D9" w14:textId="55B77D5A" w:rsidR="00A0502C" w:rsidRPr="00366C3D" w:rsidRDefault="00A0502C" w:rsidP="00DB6A25">
      <w:pPr>
        <w:rPr>
          <w:rFonts w:ascii="Arial" w:hAnsi="Arial" w:cs="Arial"/>
        </w:rPr>
      </w:pPr>
      <w:r>
        <w:rPr>
          <w:noProof/>
        </w:rPr>
        <w:drawing>
          <wp:anchor distT="0" distB="0" distL="0" distR="0" simplePos="0" relativeHeight="251659264" behindDoc="0" locked="0" layoutInCell="1" allowOverlap="1" wp14:anchorId="7B50D663" wp14:editId="3DAF7266">
            <wp:simplePos x="0" y="0"/>
            <wp:positionH relativeFrom="page">
              <wp:posOffset>1143000</wp:posOffset>
            </wp:positionH>
            <wp:positionV relativeFrom="paragraph">
              <wp:posOffset>280035</wp:posOffset>
            </wp:positionV>
            <wp:extent cx="8465185" cy="4600575"/>
            <wp:effectExtent l="0" t="0" r="0" b="952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8465185" cy="4600575"/>
                    </a:xfrm>
                    <a:prstGeom prst="rect">
                      <a:avLst/>
                    </a:prstGeom>
                  </pic:spPr>
                </pic:pic>
              </a:graphicData>
            </a:graphic>
            <wp14:sizeRelH relativeFrom="margin">
              <wp14:pctWidth>0</wp14:pctWidth>
            </wp14:sizeRelH>
            <wp14:sizeRelV relativeFrom="margin">
              <wp14:pctHeight>0</wp14:pctHeight>
            </wp14:sizeRelV>
          </wp:anchor>
        </w:drawing>
      </w:r>
    </w:p>
    <w:sectPr w:rsidR="00A0502C"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6FE8732F"/>
    <w:multiLevelType w:val="hybridMultilevel"/>
    <w:tmpl w:val="558681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502C"/>
    <w:rsid w:val="00A07668"/>
    <w:rsid w:val="00A17B59"/>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50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1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B59"/>
    <w:rPr>
      <w:rFonts w:ascii="Tahoma" w:hAnsi="Tahoma" w:cs="Tahoma"/>
      <w:sz w:val="16"/>
      <w:szCs w:val="16"/>
    </w:rPr>
  </w:style>
  <w:style w:type="character" w:customStyle="1" w:styleId="Heading3Char">
    <w:name w:val="Heading 3 Char"/>
    <w:basedOn w:val="DefaultParagraphFont"/>
    <w:link w:val="Heading3"/>
    <w:uiPriority w:val="9"/>
    <w:rsid w:val="00A0502C"/>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050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A17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B59"/>
    <w:rPr>
      <w:rFonts w:ascii="Tahoma" w:hAnsi="Tahoma" w:cs="Tahoma"/>
      <w:sz w:val="16"/>
      <w:szCs w:val="16"/>
    </w:rPr>
  </w:style>
  <w:style w:type="character" w:customStyle="1" w:styleId="Heading3Char">
    <w:name w:val="Heading 3 Char"/>
    <w:basedOn w:val="DefaultParagraphFont"/>
    <w:link w:val="Heading3"/>
    <w:uiPriority w:val="9"/>
    <w:rsid w:val="00A0502C"/>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90810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BEF43-371E-4F19-B3A2-62EE80C9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59</cp:revision>
  <cp:lastPrinted>2022-10-03T05:10:00Z</cp:lastPrinted>
  <dcterms:created xsi:type="dcterms:W3CDTF">2022-09-18T16:51:00Z</dcterms:created>
  <dcterms:modified xsi:type="dcterms:W3CDTF">2022-10-17T08:32:00Z</dcterms:modified>
</cp:coreProperties>
</file>