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    Natural disaster intensity analysis and classification using Artificial Intelligence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PNT2022TMIDxxxxxx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3223568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600" y="304975"/>
                          <a:ext cx="10298300" cy="3223568"/>
                          <a:chOff x="196600" y="304975"/>
                          <a:chExt cx="10298800" cy="3208800"/>
                        </a:xfrm>
                      </wpg:grpSpPr>
                      <wpg:grpSp>
                        <wpg:cNvGrpSpPr/>
                        <wpg:grpSpPr>
                          <a:xfrm>
                            <a:off x="196601" y="304990"/>
                            <a:ext cx="10298785" cy="3208771"/>
                            <a:chOff x="-494925" y="2802225"/>
                            <a:chExt cx="12450175" cy="2924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rect b="b" l="l" r="r" t="t"/>
                                <a:pathLst>
                                  <a:path extrusionOk="0" h="1886871" w="9632122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6796911" y="391720"/>
                                <a:ext cx="2781417" cy="187751"/>
                              </a:xfrm>
                              <a:custGeom>
                                <a:rect b="b" l="l" r="r" t="t"/>
                                <a:pathLst>
                                  <a:path extrusionOk="0" h="187751" w="278141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7.000000476837158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6796900" y="131576"/>
                                <a:ext cx="2539032" cy="1186043"/>
                              </a:xfrm>
                              <a:custGeom>
                                <a:rect b="b" l="l" r="r" t="t"/>
                                <a:pathLst>
                                  <a:path extrusionOk="0" h="248256" w="2539032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5.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6"/>
                                      <w:vertAlign w:val="baseline"/>
                                    </w:rPr>
                                    <w:t xml:space="preserve">AVAILABLE SOLUTIONS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20"/>
                                      <w:vertAlign w:val="baseline"/>
                                    </w:rPr>
                                    <w:t xml:space="preserve">Infrastructure Investment in risk reduction Reforestation Technology Education Issues and disease Stable buildings Economic support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560848" y="416868"/>
                                <a:ext cx="3018107" cy="1103037"/>
                              </a:xfrm>
                              <a:custGeom>
                                <a:rect b="b" l="l" r="r" t="t"/>
                                <a:pathLst>
                                  <a:path extrusionOk="0" h="187751" w="301810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8"/>
                                      <w:vertAlign w:val="baseline"/>
                                    </w:rPr>
                                    <w:t xml:space="preserve">Mitigation strategies include the adoption of zoning , land use policies , and building rules are required . Awareness , Education , Preparedness , Predictions and Warning Systems can lessen the disruptive effects of a natural catastrophe on communities . However , in order to stop or lessen actual harm from dangers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rect b="b" l="l" r="r" t="t"/>
                                <a:pathLst>
                                  <a:path extrusionOk="0" h="117266" w="1393556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 xml:space="preserve">6. CUSTOMER CONSTRAINTS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73372" y="131610"/>
                                <a:ext cx="2715453" cy="348057"/>
                              </a:xfrm>
                              <a:custGeom>
                                <a:rect b="b" l="l" r="r" t="t"/>
                                <a:pathLst>
                                  <a:path extrusionOk="0" h="348057" w="129926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1. CUSTOMER SEGMENT(S)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3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4" name="Shape 34"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75.9999942779541"/>
                                  <w:ind w:left="2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Explore AS, differentiate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Define CS, fit into CC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37" name="Shape 37"/>
                        <wps:spPr>
                          <a:xfrm>
                            <a:off x="1544725" y="878375"/>
                            <a:ext cx="1938600" cy="9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Customers are regarded to be the general public who are affected by natural disasters.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98300" cy="3223568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3223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125075" cy="2314788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875" y="2637650"/>
                          <a:ext cx="10125075" cy="2314788"/>
                          <a:chOff x="237875" y="2637650"/>
                          <a:chExt cx="10216300" cy="1617900"/>
                        </a:xfrm>
                      </wpg:grpSpPr>
                      <wpg:grpSp>
                        <wpg:cNvGrpSpPr/>
                        <wpg:grpSpPr>
                          <a:xfrm>
                            <a:off x="237899" y="2637666"/>
                            <a:ext cx="10216265" cy="1617873"/>
                            <a:chOff x="-780975" y="2643900"/>
                            <a:chExt cx="12182525" cy="22803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217606" y="23979"/>
                                <a:ext cx="9640568" cy="2214042"/>
                              </a:xfrm>
                              <a:custGeom>
                                <a:rect b="b" l="l" r="r" t="t"/>
                                <a:pathLst>
                                  <a:path extrusionOk="0" h="2214042" w="9640568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802871" y="358876"/>
                                <a:ext cx="2969447" cy="175931"/>
                              </a:xfrm>
                              <a:custGeom>
                                <a:rect b="b" l="l" r="r" t="t"/>
                                <a:pathLst>
                                  <a:path extrusionOk="0" h="175931" w="2969447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0" w:right="1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rect b="b" l="l" r="r" t="t"/>
                                <a:pathLst>
                                  <a:path extrusionOk="0" h="232626" w="2529224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7. BEHAVIOUR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.99999904632568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6"/>
                                      <w:vertAlign w:val="baseline"/>
                                    </w:rPr>
                                    <w:t xml:space="preserve"> Infrastructure Investment in risk reduction Reforestation Technology Education Issues and disease Stable buildings Economic support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597794" y="115144"/>
                                <a:ext cx="2206182" cy="431352"/>
                              </a:xfrm>
                              <a:custGeom>
                                <a:rect b="b" l="l" r="r" t="t"/>
                                <a:pathLst>
                                  <a:path extrusionOk="0" h="431352" w="2206182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9. PROBLEM ROOT CAUSE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6"/>
                                      <w:vertAlign w:val="baseline"/>
                                    </w:rPr>
                                    <w:t xml:space="preserve">All case studies identified a lack of resources and capacities ( financial , human , and technical ) as well as a lack of knowledge and education as the main root causes of several drivers of disaster risks 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29073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J&amp;P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73714" y="115144"/>
                                <a:ext cx="2476017" cy="326144"/>
                              </a:xfrm>
                              <a:custGeom>
                                <a:rect b="b" l="l" r="r" t="t"/>
                                <a:pathLst>
                                  <a:path extrusionOk="0" h="326144" w="2476017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2. JOBS-TO-BE-DONE / PROBLEMS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.999999046325684" w:line="266.00000381469727"/>
                                    <w:ind w:left="0" w:right="16.000000238418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6"/>
                                      <w:vertAlign w:val="baseline"/>
                                    </w:rPr>
                                    <w:t xml:space="preserve">Loss of utilities including electricity and water , as well as structural damage to structures . Cleaning up after the mess and managing the trash . Road closures and communication breakdowns are examples of infrastructure - related issues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6" name="Shape 16"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125075" cy="2314788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5075" cy="2314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98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12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3765"/>
        <w:gridCol w:w="4740"/>
        <w:gridCol w:w="4155"/>
        <w:gridCol w:w="285"/>
        <w:tblGridChange w:id="0">
          <w:tblGrid>
            <w:gridCol w:w="735"/>
            <w:gridCol w:w="3765"/>
            <w:gridCol w:w="4740"/>
            <w:gridCol w:w="4155"/>
            <w:gridCol w:w="285"/>
          </w:tblGrid>
        </w:tblGridChange>
      </w:tblGrid>
      <w:tr>
        <w:trPr>
          <w:cantSplit w:val="0"/>
          <w:trHeight w:val="2180.5468749999986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Overpopulation , pollution , the burning of fossil fuels and deforestation developments like those have caused climate change , soil erosion , poor air quality and undrinkable water are just a few of the ways that humans have an impact on the physical environment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Replenishing forests preventing land degradation and stabilizing soil , for instance , as the trees and roots shield it from being washed or blown away . Making a house robust and airtight is essential , and using prediction and warning systems as well as raising public awareness and educating people can help communities avoid being negatively affected by natural disasters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     Using the web application to get notifications and integrating it with a live stream of a harsh environment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Considering the environment , letting more people know about the advantages of the web app and taking safety precautions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Infrastructure Investment in risk reduction Reforestation Technology Education Issues and disease Stable buildings Economic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9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6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EShdZL8d3XWzK3YIOepnlmgXzw==">AMUW2mVcGyk8h+i2sTNuSNp+pwKLayfNz8C+RtdyJsEBXdVqzqSXTAWOlRavVVz9CMz5f7TtMJRRVgUWzykpCigyw8Buc4HdcXDuQUKgqUpipBjpKCqPO7M=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