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FB" w:rsidRDefault="00BB2EFB">
      <w:pPr>
        <w:pStyle w:val="BodyText"/>
        <w:spacing w:before="6"/>
        <w:rPr>
          <w:rFonts w:ascii="Times New Roman"/>
          <w:b w:val="0"/>
          <w:sz w:val="23"/>
        </w:rPr>
      </w:pPr>
    </w:p>
    <w:p w:rsidR="00BB2EFB" w:rsidRDefault="00BB2EFB">
      <w:pPr>
        <w:rPr>
          <w:rFonts w:ascii="Times New Roman"/>
          <w:sz w:val="23"/>
        </w:r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4F583C">
      <w:pPr>
        <w:pStyle w:val="BodyText"/>
        <w:spacing w:before="184"/>
        <w:ind w:left="205"/>
      </w:pPr>
      <w:r>
        <w:t>Technical</w:t>
      </w:r>
      <w:r>
        <w:rPr>
          <w:spacing w:val="-13"/>
        </w:rPr>
        <w:t xml:space="preserve"> </w:t>
      </w:r>
      <w:r>
        <w:t>Architecture:</w:t>
      </w:r>
    </w:p>
    <w:p w:rsidR="00BB2EFB" w:rsidRDefault="004F583C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 Technology</w:t>
      </w:r>
      <w:r>
        <w:rPr>
          <w:spacing w:val="-6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 &amp;</w:t>
      </w:r>
      <w:r>
        <w:rPr>
          <w:spacing w:val="-1"/>
        </w:rPr>
        <w:t xml:space="preserve"> </w:t>
      </w:r>
      <w:r>
        <w:t>Stack)</w:t>
      </w: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BB2EFB">
        <w:trPr>
          <w:trHeight w:val="330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7"/>
              <w:ind w:left="95"/>
            </w:pPr>
            <w:r>
              <w:t>Date</w:t>
            </w:r>
          </w:p>
        </w:tc>
        <w:tc>
          <w:tcPr>
            <w:tcW w:w="4861" w:type="dxa"/>
          </w:tcPr>
          <w:p w:rsidR="00BB2EFB" w:rsidRDefault="0025468A">
            <w:pPr>
              <w:pStyle w:val="TableParagraph"/>
              <w:spacing w:before="57"/>
              <w:ind w:left="110"/>
            </w:pPr>
            <w:r>
              <w:t>22</w:t>
            </w:r>
            <w:r w:rsidR="004F583C">
              <w:rPr>
                <w:spacing w:val="-1"/>
              </w:rPr>
              <w:t xml:space="preserve"> </w:t>
            </w:r>
            <w:r w:rsidR="004F583C">
              <w:t>October</w:t>
            </w:r>
            <w:r w:rsidR="004F583C">
              <w:rPr>
                <w:spacing w:val="-1"/>
              </w:rPr>
              <w:t xml:space="preserve"> </w:t>
            </w:r>
            <w:r w:rsidR="004F583C">
              <w:t>2022</w:t>
            </w:r>
          </w:p>
        </w:tc>
      </w:tr>
      <w:tr w:rsidR="00BB2EFB">
        <w:trPr>
          <w:trHeight w:val="335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5"/>
              <w:ind w:left="9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PNT2022TMID</w:t>
            </w:r>
            <w:r w:rsidR="00F85DE5">
              <w:t>343</w:t>
            </w:r>
            <w:r w:rsidR="0025468A">
              <w:t>4</w:t>
            </w:r>
            <w:r w:rsidR="00F85DE5">
              <w:t>8</w:t>
            </w:r>
          </w:p>
        </w:tc>
      </w:tr>
      <w:tr w:rsidR="00BB2EFB">
        <w:trPr>
          <w:trHeight w:val="330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7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7"/>
              <w:ind w:left="110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  <w:tr w:rsidR="00BB2EFB">
        <w:trPr>
          <w:trHeight w:val="335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5"/>
              <w:ind w:left="9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4 Marks</w:t>
            </w:r>
          </w:p>
        </w:tc>
      </w:tr>
    </w:tbl>
    <w:p w:rsidR="00BB2EFB" w:rsidRDefault="00BB2EFB">
      <w:p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num="2" w:space="720" w:equalWidth="0">
            <w:col w:w="2653" w:space="40"/>
            <w:col w:w="11777"/>
          </w:cols>
        </w:sectPr>
      </w:pPr>
    </w:p>
    <w:p w:rsidR="00BB2EFB" w:rsidRDefault="00BB2EFB">
      <w:pPr>
        <w:pStyle w:val="BodyText"/>
        <w:spacing w:before="5" w:after="1"/>
        <w:rPr>
          <w:sz w:val="20"/>
        </w:rPr>
      </w:pPr>
    </w:p>
    <w:p w:rsidR="00BB2EFB" w:rsidRDefault="004F583C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509872" cy="3589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872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B" w:rsidRDefault="00BB2EFB">
      <w:pPr>
        <w:rPr>
          <w:sz w:val="20"/>
        </w:r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:rsidR="00BB2EFB" w:rsidRDefault="00BB2EFB">
      <w:pPr>
        <w:pStyle w:val="BodyText"/>
        <w:spacing w:before="2"/>
        <w:rPr>
          <w:sz w:val="23"/>
        </w:rPr>
      </w:pPr>
    </w:p>
    <w:p w:rsidR="00BB2EFB" w:rsidRDefault="004F583C">
      <w:pPr>
        <w:pStyle w:val="BodyText"/>
        <w:spacing w:before="94" w:after="33"/>
        <w:ind w:left="205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 Technologies: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1"/>
      </w:tblGrid>
      <w:tr w:rsidR="00BB2EFB">
        <w:trPr>
          <w:trHeight w:val="472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0"/>
              <w:ind w:right="206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0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0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2EFB">
        <w:trPr>
          <w:trHeight w:val="57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1.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 application using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BB2EFB">
        <w:trPr>
          <w:trHeight w:val="53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2.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pre-processed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  <w:tr w:rsidR="00BB2EFB">
        <w:trPr>
          <w:trHeight w:val="534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3.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clean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 stored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BB2EFB">
        <w:trPr>
          <w:trHeight w:val="532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38"/>
              <w:jc w:val="right"/>
            </w:pPr>
            <w:r>
              <w:t>4.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ind w:left="110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ind w:left="9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 visualized</w:t>
            </w:r>
            <w:r>
              <w:rPr>
                <w:spacing w:val="-1"/>
              </w:rPr>
              <w:t xml:space="preserve"> </w:t>
            </w:r>
            <w:r>
              <w:t>into different</w:t>
            </w:r>
            <w:r>
              <w:rPr>
                <w:spacing w:val="-4"/>
              </w:rPr>
              <w:t xml:space="preserve"> </w:t>
            </w:r>
            <w:r>
              <w:t>forms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ind w:left="97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BB2EFB">
        <w:trPr>
          <w:trHeight w:val="87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5.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Prediction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 w:line="259" w:lineRule="auto"/>
              <w:ind w:left="96" w:right="473"/>
            </w:pPr>
            <w:r>
              <w:t>These Algorithm techniques are used to predict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to make</w:t>
            </w:r>
            <w:r>
              <w:rPr>
                <w:spacing w:val="-3"/>
              </w:rPr>
              <w:t xml:space="preserve"> </w:t>
            </w:r>
            <w:r>
              <w:t>the stock in store.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38" w:line="270" w:lineRule="atLeast"/>
              <w:ind w:left="97" w:right="485"/>
              <w:jc w:val="both"/>
            </w:pPr>
            <w:r>
              <w:t>ML</w:t>
            </w:r>
            <w:r>
              <w:rPr>
                <w:spacing w:val="-6"/>
              </w:rPr>
              <w:t xml:space="preserve"> </w:t>
            </w:r>
            <w:r>
              <w:t>algorithms</w:t>
            </w:r>
            <w:r>
              <w:rPr>
                <w:spacing w:val="-7"/>
              </w:rPr>
              <w:t xml:space="preserve"> </w:t>
            </w:r>
            <w:r>
              <w:t>–Logistic</w:t>
            </w:r>
            <w:r>
              <w:rPr>
                <w:spacing w:val="-9"/>
              </w:rPr>
              <w:t xml:space="preserve"> </w:t>
            </w:r>
            <w:r>
              <w:t>Regression,</w:t>
            </w:r>
            <w:r>
              <w:rPr>
                <w:spacing w:val="-59"/>
              </w:rPr>
              <w:t xml:space="preserve"> </w:t>
            </w:r>
            <w:r>
              <w:t>Linear</w:t>
            </w:r>
            <w:r>
              <w:rPr>
                <w:spacing w:val="1"/>
              </w:rPr>
              <w:t xml:space="preserve"> </w:t>
            </w:r>
            <w:r>
              <w:t>Regression,</w:t>
            </w:r>
            <w:r>
              <w:rPr>
                <w:spacing w:val="1"/>
              </w:rPr>
              <w:t xml:space="preserve"> </w:t>
            </w:r>
            <w:r>
              <w:t>Random</w:t>
            </w:r>
            <w:r>
              <w:rPr>
                <w:spacing w:val="1"/>
              </w:rPr>
              <w:t xml:space="preserve"> </w:t>
            </w:r>
            <w:proofErr w:type="spellStart"/>
            <w:r>
              <w:t>Forest</w:t>
            </w:r>
            <w:proofErr w:type="gramStart"/>
            <w:r>
              <w:t>,ABC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</w:tbl>
    <w:p w:rsidR="00BB2EFB" w:rsidRDefault="004F583C">
      <w:pPr>
        <w:pStyle w:val="BodyText"/>
        <w:ind w:left="205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BB2EFB" w:rsidRDefault="00BB2EFB">
      <w:pPr>
        <w:pStyle w:val="BodyText"/>
        <w:spacing w:before="1"/>
        <w:rPr>
          <w:sz w:val="1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1"/>
        <w:gridCol w:w="4099"/>
      </w:tblGrid>
      <w:tr w:rsidR="00BB2EFB">
        <w:trPr>
          <w:trHeight w:val="611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0"/>
              <w:ind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spacing w:before="50"/>
              <w:ind w:left="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spacing w:before="5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spacing w:before="50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2EFB">
        <w:trPr>
          <w:trHeight w:val="512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 used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BB2EFB">
        <w:trPr>
          <w:trHeight w:val="491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authentication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Encryptions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Encryptions</w:t>
            </w:r>
          </w:p>
        </w:tc>
      </w:tr>
      <w:tr w:rsidR="00BB2EFB">
        <w:trPr>
          <w:trHeight w:val="871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consists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3-tiers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HTML, CSS,</w:t>
            </w:r>
            <w:r>
              <w:rPr>
                <w:spacing w:val="2"/>
              </w:rPr>
              <w:t xml:space="preserve"> </w:t>
            </w:r>
            <w:r w:rsidR="00F85DE5">
              <w:t>JavaS</w:t>
            </w:r>
            <w:r>
              <w:t>cript</w:t>
            </w:r>
          </w:p>
          <w:p w:rsidR="00BB2EFB" w:rsidRDefault="004F583C">
            <w:pPr>
              <w:pStyle w:val="TableParagraph"/>
              <w:spacing w:before="4" w:line="270" w:lineRule="atLeast"/>
              <w:ind w:left="104" w:right="1049"/>
            </w:pPr>
            <w:r>
              <w:t>Application Server – Python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BB2EFB">
        <w:trPr>
          <w:trHeight w:val="493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Availability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Hosting</w:t>
            </w:r>
          </w:p>
        </w:tc>
      </w:tr>
      <w:tr w:rsidR="00BB2EFB">
        <w:trPr>
          <w:trHeight w:val="599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Performance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spacing w:before="35" w:line="270" w:lineRule="atLeast"/>
              <w:ind w:left="108" w:right="251"/>
            </w:pPr>
            <w:r>
              <w:t>The user can know how to maintain the inventory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 profits.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ML algorithms</w:t>
            </w:r>
          </w:p>
        </w:tc>
      </w:tr>
    </w:tbl>
    <w:p w:rsidR="004F583C" w:rsidRDefault="004F583C"/>
    <w:sectPr w:rsidR="004F583C" w:rsidSect="00BB2EFB">
      <w:pgSz w:w="16850" w:h="1193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2EFB"/>
    <w:rsid w:val="0025468A"/>
    <w:rsid w:val="004F583C"/>
    <w:rsid w:val="00BB2EFB"/>
    <w:rsid w:val="00C6194C"/>
    <w:rsid w:val="00F8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2EF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EFB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B2EFB"/>
    <w:pPr>
      <w:spacing w:before="93"/>
      <w:ind w:left="3187" w:right="4914" w:hanging="42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B2EFB"/>
  </w:style>
  <w:style w:type="paragraph" w:customStyle="1" w:styleId="TableParagraph">
    <w:name w:val="Table Paragraph"/>
    <w:basedOn w:val="Normal"/>
    <w:uiPriority w:val="1"/>
    <w:qFormat/>
    <w:rsid w:val="00BB2EFB"/>
    <w:pPr>
      <w:spacing w:before="5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E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</dc:creator>
  <cp:lastModifiedBy>admin</cp:lastModifiedBy>
  <cp:revision>3</cp:revision>
  <dcterms:created xsi:type="dcterms:W3CDTF">2022-10-21T10:42:00Z</dcterms:created>
  <dcterms:modified xsi:type="dcterms:W3CDTF">2022-10-22T14:36:00Z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