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>Acceptance Testing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3"/>
          <w:shd w:val="clear" w:fill="FFFFFF"/>
        </w:rPr>
        <w:t>UAT Execution &amp; Report Submission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0"/>
        <w:gridCol w:w="511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auto"/>
              </w:rPr>
              <w:t>11-Nov-2022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IN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auto"/>
              </w:rPr>
              <w:t>PNT2022TMID</w:t>
            </w:r>
            <w:r>
              <w:rPr>
                <w:rFonts w:hint="default" w:ascii="Arial" w:hAnsi="Arial" w:eastAsia="Arial" w:cs="Arial"/>
                <w:color w:val="000000"/>
                <w:spacing w:val="0"/>
                <w:position w:val="0"/>
                <w:sz w:val="22"/>
                <w:shd w:val="clear" w:fill="auto"/>
                <w:lang w:val="en-IN"/>
              </w:rPr>
              <w:t>22501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auto"/>
              </w:rPr>
              <w:t>Project – Web Phishing Detection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auto"/>
              </w:rPr>
              <w:t>4 Marks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>
      <w:pPr>
        <w:numPr>
          <w:ilvl w:val="0"/>
          <w:numId w:val="1"/>
        </w:numPr>
        <w:tabs>
          <w:tab w:val="left" w:pos="1076"/>
        </w:tabs>
        <w:spacing w:before="91" w:after="0" w:line="240" w:lineRule="auto"/>
        <w:ind w:left="1071" w:right="0" w:hanging="362"/>
        <w:jc w:val="left"/>
        <w:rPr>
          <w:rFonts w:ascii="Arial" w:hAnsi="Arial" w:eastAsia="Arial" w:cs="Arial"/>
          <w:b/>
          <w:color w:val="943634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943634"/>
          <w:spacing w:val="0"/>
          <w:position w:val="0"/>
          <w:sz w:val="28"/>
          <w:shd w:val="clear" w:fill="auto"/>
        </w:rPr>
        <w:t>Purposeof</w:t>
      </w:r>
      <w:r>
        <w:rPr>
          <w:rFonts w:ascii="Arial" w:hAnsi="Arial" w:eastAsia="Arial" w:cs="Arial"/>
          <w:b/>
          <w:color w:val="943634"/>
          <w:spacing w:val="-2"/>
          <w:position w:val="0"/>
          <w:sz w:val="28"/>
          <w:shd w:val="clear" w:fill="auto"/>
        </w:rPr>
        <w:t>Document</w:t>
      </w:r>
    </w:p>
    <w:p>
      <w:pPr>
        <w:spacing w:before="170" w:after="0" w:line="285" w:lineRule="auto"/>
        <w:ind w:left="1060" w:right="378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The purpose of this document is to briefly explain thetestcoverageandopenissuesofthe [ProductName] project at the time of the release to User Acceptance Testing (UAT).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2"/>
        </w:numPr>
        <w:tabs>
          <w:tab w:val="left" w:pos="1076"/>
        </w:tabs>
        <w:spacing w:before="141" w:after="0" w:line="240" w:lineRule="auto"/>
        <w:ind w:left="1071" w:right="0" w:hanging="362"/>
        <w:jc w:val="left"/>
        <w:rPr>
          <w:rFonts w:ascii="Arial" w:hAnsi="Arial" w:eastAsia="Arial" w:cs="Arial"/>
          <w:b/>
          <w:color w:val="943634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943634"/>
          <w:spacing w:val="0"/>
          <w:position w:val="0"/>
          <w:sz w:val="28"/>
          <w:shd w:val="clear" w:fill="auto"/>
        </w:rPr>
        <w:t>Defect</w:t>
      </w:r>
      <w:r>
        <w:rPr>
          <w:rFonts w:ascii="Arial" w:hAnsi="Arial" w:eastAsia="Arial" w:cs="Arial"/>
          <w:b/>
          <w:color w:val="943634"/>
          <w:spacing w:val="-2"/>
          <w:position w:val="0"/>
          <w:sz w:val="28"/>
          <w:shd w:val="clear" w:fill="auto"/>
        </w:rPr>
        <w:t>Analysis</w:t>
      </w:r>
    </w:p>
    <w:p>
      <w:pPr>
        <w:spacing w:before="170" w:after="0" w:line="285" w:lineRule="auto"/>
        <w:ind w:left="1060" w:right="282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Thisreportshowsthenumberofresolvedor closed bugs at each severity level, and how they were resolved</w:t>
      </w:r>
    </w:p>
    <w:tbl>
      <w:tblPr>
        <w:tblStyle w:val="3"/>
        <w:tblW w:w="0" w:type="auto"/>
        <w:tblInd w:w="38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34"/>
        <w:gridCol w:w="1116"/>
        <w:gridCol w:w="1346"/>
        <w:gridCol w:w="1347"/>
        <w:gridCol w:w="1346"/>
        <w:gridCol w:w="144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07" w:type="dxa"/>
            <w:tcBorders>
              <w:top w:val="single" w:color="FFFFFF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 w:lineRule="auto"/>
              <w:ind w:left="419" w:right="0" w:firstLine="0"/>
              <w:jc w:val="left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-2"/>
                <w:position w:val="0"/>
                <w:sz w:val="20"/>
                <w:shd w:val="clear" w:fill="auto"/>
              </w:rPr>
              <w:t>Resolution</w:t>
            </w:r>
          </w:p>
        </w:tc>
        <w:tc>
          <w:tcPr>
            <w:tcW w:w="130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 w:lineRule="auto"/>
              <w:ind w:left="152" w:right="163" w:firstLine="0"/>
              <w:jc w:val="center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0"/>
                <w:position w:val="0"/>
                <w:sz w:val="20"/>
                <w:shd w:val="clear" w:fill="auto"/>
              </w:rPr>
              <w:t>Severity</w:t>
            </w:r>
            <w:r>
              <w:rPr>
                <w:rFonts w:ascii="Arial" w:hAnsi="Arial" w:eastAsia="Arial" w:cs="Arial"/>
                <w:b/>
                <w:color w:val="424242"/>
                <w:spacing w:val="-10"/>
                <w:position w:val="0"/>
                <w:sz w:val="20"/>
                <w:shd w:val="clear" w:fill="auto"/>
              </w:rPr>
              <w:t>1</w:t>
            </w:r>
          </w:p>
        </w:tc>
        <w:tc>
          <w:tcPr>
            <w:tcW w:w="160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 w:lineRule="auto"/>
              <w:ind w:left="277" w:right="288" w:firstLine="0"/>
              <w:jc w:val="center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0"/>
                <w:position w:val="0"/>
                <w:sz w:val="20"/>
                <w:shd w:val="clear" w:fill="auto"/>
              </w:rPr>
              <w:t>Severity</w:t>
            </w:r>
            <w:r>
              <w:rPr>
                <w:rFonts w:ascii="Arial" w:hAnsi="Arial" w:eastAsia="Arial" w:cs="Arial"/>
                <w:b/>
                <w:color w:val="424242"/>
                <w:spacing w:val="-10"/>
                <w:position w:val="0"/>
                <w:sz w:val="20"/>
                <w:shd w:val="clear" w:fill="auto"/>
              </w:rPr>
              <w:t>2</w:t>
            </w:r>
          </w:p>
        </w:tc>
        <w:tc>
          <w:tcPr>
            <w:tcW w:w="160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 w:lineRule="auto"/>
              <w:ind w:left="278" w:right="288" w:firstLine="0"/>
              <w:jc w:val="center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0"/>
                <w:position w:val="0"/>
                <w:sz w:val="20"/>
                <w:shd w:val="clear" w:fill="auto"/>
              </w:rPr>
              <w:t>Severity</w:t>
            </w:r>
            <w:r>
              <w:rPr>
                <w:rFonts w:ascii="Arial" w:hAnsi="Arial" w:eastAsia="Arial" w:cs="Arial"/>
                <w:b/>
                <w:color w:val="424242"/>
                <w:spacing w:val="-10"/>
                <w:position w:val="0"/>
                <w:sz w:val="20"/>
                <w:shd w:val="clear" w:fill="auto"/>
              </w:rPr>
              <w:t>3</w:t>
            </w:r>
          </w:p>
        </w:tc>
        <w:tc>
          <w:tcPr>
            <w:tcW w:w="160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 w:lineRule="auto"/>
              <w:ind w:left="302" w:right="263" w:firstLine="0"/>
              <w:jc w:val="center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0"/>
                <w:position w:val="0"/>
                <w:sz w:val="20"/>
                <w:shd w:val="clear" w:fill="auto"/>
              </w:rPr>
              <w:t>Severity</w:t>
            </w:r>
            <w:r>
              <w:rPr>
                <w:rFonts w:ascii="Arial" w:hAnsi="Arial" w:eastAsia="Arial" w:cs="Arial"/>
                <w:b/>
                <w:color w:val="424242"/>
                <w:spacing w:val="-10"/>
                <w:position w:val="0"/>
                <w:sz w:val="20"/>
                <w:shd w:val="clear" w:fill="auto"/>
              </w:rPr>
              <w:t>4</w:t>
            </w:r>
          </w:p>
        </w:tc>
        <w:tc>
          <w:tcPr>
            <w:tcW w:w="160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 w:lineRule="auto"/>
              <w:ind w:left="254" w:right="288" w:firstLine="0"/>
              <w:jc w:val="center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-2"/>
                <w:position w:val="0"/>
                <w:sz w:val="20"/>
                <w:shd w:val="clear" w:fill="auto"/>
              </w:rPr>
              <w:t>Subtotal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By</w:t>
            </w: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142" w:right="163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7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269" w:right="288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1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1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142" w:right="163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11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269" w:right="288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12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269" w:right="288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Not</w:t>
            </w: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1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1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Won't</w:t>
            </w: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0" w:right="21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07" w:type="dxa"/>
            <w:tcBorders>
              <w:top w:val="single" w:color="D9D9D9" w:sz="8" w:space="0"/>
              <w:left w:val="single" w:color="FFFFFF" w:sz="8" w:space="0"/>
              <w:bottom w:val="single" w:color="FFFFFF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FFFFFF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142" w:right="163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22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FFFFFF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267" w:right="288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FFFFFF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268" w:right="288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7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FFFFFF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269" w:right="288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19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FFFFFF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 w:lineRule="auto"/>
              <w:ind w:left="651" w:right="670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58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>
      <w:pPr>
        <w:spacing w:before="4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5"/>
          <w:shd w:val="clear" w:fill="auto"/>
        </w:rPr>
      </w:pPr>
    </w:p>
    <w:p>
      <w:pPr>
        <w:numPr>
          <w:ilvl w:val="0"/>
          <w:numId w:val="3"/>
        </w:numPr>
        <w:tabs>
          <w:tab w:val="left" w:pos="1076"/>
        </w:tabs>
        <w:spacing w:before="0" w:after="0" w:line="240" w:lineRule="auto"/>
        <w:ind w:left="1071" w:right="0" w:hanging="362"/>
        <w:jc w:val="left"/>
        <w:rPr>
          <w:rFonts w:ascii="Arial" w:hAnsi="Arial" w:eastAsia="Arial" w:cs="Arial"/>
          <w:b/>
          <w:color w:val="943634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943634"/>
          <w:spacing w:val="0"/>
          <w:position w:val="0"/>
          <w:sz w:val="28"/>
          <w:shd w:val="clear" w:fill="auto"/>
        </w:rPr>
        <w:t>TestCase</w:t>
      </w:r>
      <w:r>
        <w:rPr>
          <w:rFonts w:ascii="Arial" w:hAnsi="Arial" w:eastAsia="Arial" w:cs="Arial"/>
          <w:b/>
          <w:color w:val="943634"/>
          <w:spacing w:val="-2"/>
          <w:position w:val="0"/>
          <w:sz w:val="28"/>
          <w:shd w:val="clear" w:fill="auto"/>
        </w:rPr>
        <w:t>Analysis</w:t>
      </w:r>
    </w:p>
    <w:p>
      <w:pPr>
        <w:spacing w:before="170" w:after="44" w:line="240" w:lineRule="auto"/>
        <w:ind w:left="1075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Thisreportshowsthenumberoftestcasesthathavepassed,failed,and</w:t>
      </w:r>
      <w:r>
        <w:rPr>
          <w:rFonts w:ascii="Arial" w:hAnsi="Arial" w:eastAsia="Arial" w:cs="Arial"/>
          <w:color w:val="auto"/>
          <w:spacing w:val="-2"/>
          <w:position w:val="0"/>
          <w:sz w:val="22"/>
          <w:shd w:val="clear" w:fill="auto"/>
        </w:rPr>
        <w:t>untested</w:t>
      </w:r>
    </w:p>
    <w:tbl>
      <w:tblPr>
        <w:tblStyle w:val="3"/>
        <w:tblW w:w="0" w:type="auto"/>
        <w:tblInd w:w="39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37"/>
        <w:gridCol w:w="1443"/>
        <w:gridCol w:w="1241"/>
        <w:gridCol w:w="867"/>
        <w:gridCol w:w="73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059" w:type="dxa"/>
            <w:tcBorders>
              <w:top w:val="single" w:color="FFFFFF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 w:lineRule="auto"/>
              <w:ind w:left="88" w:right="0" w:firstLine="0"/>
              <w:jc w:val="left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-2"/>
                <w:position w:val="0"/>
                <w:sz w:val="20"/>
                <w:shd w:val="clear" w:fill="auto"/>
              </w:rPr>
              <w:t>Section</w:t>
            </w:r>
          </w:p>
        </w:tc>
        <w:tc>
          <w:tcPr>
            <w:tcW w:w="148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 w:lineRule="auto"/>
              <w:ind w:left="152" w:right="164" w:firstLine="0"/>
              <w:jc w:val="center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0"/>
                <w:position w:val="0"/>
                <w:sz w:val="20"/>
                <w:shd w:val="clear" w:fill="auto"/>
              </w:rPr>
              <w:t>Total</w:t>
            </w:r>
            <w:r>
              <w:rPr>
                <w:rFonts w:ascii="Arial" w:hAnsi="Arial" w:eastAsia="Arial" w:cs="Arial"/>
                <w:b/>
                <w:color w:val="424242"/>
                <w:spacing w:val="-2"/>
                <w:position w:val="0"/>
                <w:sz w:val="20"/>
                <w:shd w:val="clear" w:fill="auto"/>
              </w:rPr>
              <w:t>Cases</w:t>
            </w:r>
          </w:p>
        </w:tc>
        <w:tc>
          <w:tcPr>
            <w:tcW w:w="1441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 w:lineRule="auto"/>
              <w:ind w:left="167" w:right="193" w:firstLine="0"/>
              <w:jc w:val="center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0"/>
                <w:position w:val="0"/>
                <w:sz w:val="20"/>
                <w:shd w:val="clear" w:fill="auto"/>
              </w:rPr>
              <w:t>Not</w:t>
            </w:r>
            <w:r>
              <w:rPr>
                <w:rFonts w:ascii="Arial" w:hAnsi="Arial" w:eastAsia="Arial" w:cs="Arial"/>
                <w:b/>
                <w:color w:val="424242"/>
                <w:spacing w:val="-2"/>
                <w:position w:val="0"/>
                <w:sz w:val="20"/>
                <w:shd w:val="clear" w:fill="auto"/>
              </w:rPr>
              <w:t xml:space="preserve"> Tested</w:t>
            </w:r>
          </w:p>
        </w:tc>
        <w:tc>
          <w:tcPr>
            <w:tcW w:w="886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 w:lineRule="auto"/>
              <w:ind w:left="243" w:right="253" w:firstLine="0"/>
              <w:jc w:val="center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-4"/>
                <w:position w:val="0"/>
                <w:sz w:val="20"/>
                <w:shd w:val="clear" w:fill="auto"/>
              </w:rPr>
              <w:t>Fail</w:t>
            </w:r>
          </w:p>
        </w:tc>
        <w:tc>
          <w:tcPr>
            <w:tcW w:w="751" w:type="dxa"/>
            <w:tcBorders>
              <w:top w:val="single" w:color="FFFFFF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auto" w:fill="F2F2F2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 w:lineRule="auto"/>
              <w:ind w:left="108" w:right="131" w:firstLine="0"/>
              <w:jc w:val="center"/>
              <w:rPr>
                <w:position w:val="0"/>
              </w:rPr>
            </w:pPr>
            <w:r>
              <w:rPr>
                <w:rFonts w:ascii="Arial" w:hAnsi="Arial" w:eastAsia="Arial" w:cs="Arial"/>
                <w:b/>
                <w:color w:val="424242"/>
                <w:spacing w:val="-4"/>
                <w:position w:val="0"/>
                <w:sz w:val="20"/>
                <w:shd w:val="clear" w:fill="auto"/>
              </w:rPr>
              <w:t>Pass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Print</w:t>
            </w: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8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Client</w:t>
            </w: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144" w:right="164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30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96" w:right="131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5"/>
                <w:position w:val="0"/>
                <w:sz w:val="22"/>
                <w:shd w:val="clear" w:fill="auto"/>
              </w:rPr>
              <w:t>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Outsource</w:t>
            </w: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Exception</w:t>
            </w: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FinalReport</w:t>
            </w: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059" w:type="dxa"/>
            <w:tcBorders>
              <w:top w:val="single" w:color="D9D9D9" w:sz="8" w:space="0"/>
              <w:left w:val="single" w:color="FFFFFF" w:sz="8" w:space="0"/>
              <w:bottom w:val="single" w:color="FFFFFF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88" w:right="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Version</w:t>
            </w:r>
            <w:r>
              <w:rPr>
                <w:rFonts w:ascii="Arial" w:hAnsi="Arial" w:eastAsia="Arial" w:cs="Arial"/>
                <w:color w:val="auto"/>
                <w:spacing w:val="-2"/>
                <w:position w:val="0"/>
                <w:sz w:val="22"/>
                <w:shd w:val="clear" w:fill="auto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FFFFFF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FFFFFF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FFFFFF" w:sz="8" w:space="0"/>
              <w:right w:val="single" w:color="D9D9D9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2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FFFFFF" w:sz="8" w:space="0"/>
              <w:right w:val="single" w:color="FFFFFF" w:sz="8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 w:lineRule="auto"/>
              <w:ind w:left="0" w:right="3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2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136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2022-11-19T06:45:31Z</dcterms:created>
  <dc:creator>VIGNESH</dc:creator>
  <cp:lastModifiedBy>VIGNESH</cp:lastModifiedBy>
  <dcterms:modified xsi:type="dcterms:W3CDTF">2022-11-19T06:58:39Z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8E9E790EDA2F4957B5B6DB3B0A11ACFA</vt:lpwstr>
  </property>
</Properties>
</file>