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B3" w:rsidRDefault="00C76ACF" w:rsidP="00C76ACF">
      <w:pPr>
        <w:spacing w:before="31" w:after="0" w:line="254" w:lineRule="auto"/>
        <w:ind w:left="3111" w:right="2647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  <w:r>
        <w:rPr>
          <w:rFonts w:ascii="Calibri" w:eastAsia="Calibri" w:hAnsi="Calibri" w:cs="Calibri"/>
          <w:b/>
          <w:spacing w:val="1"/>
          <w:sz w:val="24"/>
        </w:rPr>
        <w:t xml:space="preserve">            </w:t>
      </w: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Problem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Solution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Fit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Template</w:t>
      </w:r>
    </w:p>
    <w:p w:rsidR="00E86CB3" w:rsidRDefault="00E86CB3">
      <w:pPr>
        <w:spacing w:before="6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2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9"/>
        <w:gridCol w:w="4477"/>
      </w:tblGrid>
      <w:tr w:rsidR="00E86CB3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17.10.2022</w:t>
            </w:r>
          </w:p>
        </w:tc>
      </w:tr>
      <w:tr w:rsidR="00E86CB3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before="1" w:after="0" w:line="240" w:lineRule="auto"/>
              <w:ind w:left="112"/>
            </w:pPr>
            <w:r>
              <w:rPr>
                <w:rFonts w:ascii="Arial" w:eastAsia="Arial" w:hAnsi="Arial" w:cs="Arial"/>
                <w:color w:val="222222"/>
                <w:sz w:val="18"/>
                <w:shd w:val="clear" w:color="auto" w:fill="FFFFFF"/>
              </w:rPr>
              <w:t>PNT2022TMID09904</w:t>
            </w:r>
          </w:p>
        </w:tc>
      </w:tr>
      <w:tr w:rsidR="00E86CB3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 w:right="-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Solution For Railway</w:t>
            </w:r>
          </w:p>
        </w:tc>
      </w:tr>
      <w:tr w:rsidR="00E86CB3">
        <w:tblPrEx>
          <w:tblCellMar>
            <w:top w:w="0" w:type="dxa"/>
            <w:bottom w:w="0" w:type="dxa"/>
          </w:tblCellMar>
        </w:tblPrEx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86CB3" w:rsidRDefault="00C76ACF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86CB3" w:rsidRDefault="00E86CB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86CB3" w:rsidRDefault="00C76ACF">
      <w:pPr>
        <w:spacing w:before="155"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Problem</w:t>
      </w:r>
      <w:r>
        <w:rPr>
          <w:rFonts w:ascii="Calibri" w:eastAsia="Calibri" w:hAnsi="Calibri" w:cs="Calibri"/>
          <w:b/>
          <w:spacing w:val="-5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–</w:t>
      </w:r>
      <w:r>
        <w:rPr>
          <w:rFonts w:ascii="Calibri" w:eastAsia="Calibri" w:hAnsi="Calibri" w:cs="Calibri"/>
          <w:b/>
          <w:spacing w:val="-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Solution</w:t>
      </w:r>
      <w:r>
        <w:rPr>
          <w:rFonts w:ascii="Calibri" w:eastAsia="Calibri" w:hAnsi="Calibri" w:cs="Calibri"/>
          <w:b/>
          <w:spacing w:val="-3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Fit</w:t>
      </w:r>
      <w:r>
        <w:rPr>
          <w:rFonts w:ascii="Calibri" w:eastAsia="Calibri" w:hAnsi="Calibri" w:cs="Calibri"/>
          <w:b/>
          <w:spacing w:val="-2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Template</w:t>
      </w:r>
      <w:r>
        <w:rPr>
          <w:rFonts w:ascii="Calibri" w:eastAsia="Calibri" w:hAnsi="Calibri" w:cs="Calibri"/>
        </w:rPr>
        <w:t>:</w:t>
      </w:r>
    </w:p>
    <w:p w:rsidR="00E86CB3" w:rsidRDefault="00C76ACF">
      <w:pPr>
        <w:spacing w:before="155" w:after="0" w:line="240" w:lineRule="auto"/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rPr>
          <w:rFonts w:ascii="Calibri" w:eastAsia="Calibri" w:hAnsi="Calibri" w:cs="Calibri"/>
        </w:rPr>
        <w:t>behavioral</w:t>
      </w:r>
      <w:proofErr w:type="spellEnd"/>
      <w:r>
        <w:rPr>
          <w:rFonts w:ascii="Calibri" w:eastAsia="Calibri" w:hAnsi="Calibri" w:cs="Calibri"/>
        </w:rPr>
        <w:t xml:space="preserve"> patterns and recognize what would work and why</w:t>
      </w:r>
    </w:p>
    <w:p w:rsidR="00E86CB3" w:rsidRDefault="00C76ACF">
      <w:pPr>
        <w:spacing w:before="160" w:after="0" w:line="240" w:lineRule="auto"/>
        <w:ind w:left="200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b/>
          <w:sz w:val="28"/>
        </w:rPr>
        <w:t>Purpose: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Digital Railway Solution.  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Digital Twin— Digital platform for railways and airways. 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Role of sensors in predictive maintenance. 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Predictive maintenance and CMMS. 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The </w:t>
      </w:r>
      <w:proofErr w:type="spellStart"/>
      <w:r>
        <w:rPr>
          <w:rFonts w:ascii="Calibri" w:eastAsia="Calibri" w:hAnsi="Calibri" w:cs="Calibri"/>
          <w:sz w:val="24"/>
        </w:rPr>
        <w:t>IoT</w:t>
      </w:r>
      <w:proofErr w:type="spellEnd"/>
      <w:r>
        <w:rPr>
          <w:rFonts w:ascii="Calibri" w:eastAsia="Calibri" w:hAnsi="Calibri" w:cs="Calibri"/>
          <w:sz w:val="24"/>
        </w:rPr>
        <w:t>-conn</w:t>
      </w:r>
      <w:r>
        <w:rPr>
          <w:rFonts w:ascii="Calibri" w:eastAsia="Calibri" w:hAnsi="Calibri" w:cs="Calibri"/>
          <w:sz w:val="24"/>
        </w:rPr>
        <w:t xml:space="preserve">ected trains. </w:t>
      </w:r>
    </w:p>
    <w:p w:rsidR="00E86CB3" w:rsidRDefault="00C76ACF">
      <w:pPr>
        <w:numPr>
          <w:ilvl w:val="0"/>
          <w:numId w:val="1"/>
        </w:numPr>
        <w:spacing w:before="160" w:after="0" w:line="240" w:lineRule="auto"/>
        <w:ind w:left="9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Big Data analytics for smart railways</w:t>
      </w:r>
      <w:r>
        <w:rPr>
          <w:rFonts w:ascii="Calibri" w:eastAsia="Calibri" w:hAnsi="Calibri" w:cs="Calibri"/>
          <w:b/>
        </w:rPr>
        <w:t>.</w:t>
      </w:r>
    </w:p>
    <w:p w:rsidR="00E86CB3" w:rsidRDefault="00C76ACF">
      <w:pPr>
        <w:spacing w:before="159" w:after="6" w:line="240" w:lineRule="auto"/>
        <w:ind w:left="20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Template:</w:t>
      </w:r>
    </w:p>
    <w:p w:rsidR="00E86CB3" w:rsidRDefault="00E86CB3">
      <w:pPr>
        <w:spacing w:before="159" w:after="6" w:line="240" w:lineRule="auto"/>
        <w:ind w:left="200"/>
        <w:rPr>
          <w:rFonts w:ascii="Calibri" w:eastAsia="Calibri" w:hAnsi="Calibri" w:cs="Calibri"/>
          <w:b/>
        </w:rPr>
      </w:pPr>
    </w:p>
    <w:p w:rsidR="00E86CB3" w:rsidRDefault="00C76ACF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  <w:r>
        <w:object w:dxaOrig="8175" w:dyaOrig="4080">
          <v:rect id="rectole0000000000" o:spid="_x0000_i1025" style="width:409pt;height:204pt" o:ole="" o:preferrelative="t" stroked="f">
            <v:imagedata r:id="rId5" o:title=""/>
          </v:rect>
          <o:OLEObject Type="Embed" ProgID="StaticMetafile" ShapeID="rectole0000000000" DrawAspect="Content" ObjectID="_1727594263" r:id="rId6"/>
        </w:object>
      </w:r>
    </w:p>
    <w:p w:rsidR="00E86CB3" w:rsidRDefault="00E86CB3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</w:p>
    <w:p w:rsidR="00E86CB3" w:rsidRDefault="00E86CB3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E86CB3" w:rsidRDefault="00E86CB3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E8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84925"/>
    <w:multiLevelType w:val="multilevel"/>
    <w:tmpl w:val="97BCB4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6CB3"/>
    <w:rsid w:val="00C76ACF"/>
    <w:rsid w:val="00E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9A532-B7F8-4B9C-82F8-BFEAAEFA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Dhanapal</cp:lastModifiedBy>
  <cp:revision>2</cp:revision>
  <dcterms:created xsi:type="dcterms:W3CDTF">2022-10-18T05:01:00Z</dcterms:created>
  <dcterms:modified xsi:type="dcterms:W3CDTF">2022-10-18T05:01:00Z</dcterms:modified>
</cp:coreProperties>
</file>