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020" w:rsidRDefault="007C7518">
      <w:pPr>
        <w:pStyle w:val="Title"/>
        <w:spacing w:line="256" w:lineRule="auto"/>
      </w:pPr>
      <w:r>
        <w:t>Project Design Phase-I</w:t>
      </w:r>
      <w:r>
        <w:rPr>
          <w:spacing w:val="1"/>
        </w:rPr>
        <w:t xml:space="preserve"> </w:t>
      </w:r>
      <w:bookmarkStart w:id="0" w:name="_GoBack"/>
      <w:r w:rsidR="00D5351D" w:rsidRPr="00D5351D">
        <w:rPr>
          <w:rFonts w:asciiTheme="minorHAnsi" w:hAnsiTheme="minorHAnsi" w:cstheme="minorHAnsi"/>
          <w:b w:val="0"/>
        </w:rPr>
        <w:t>PROPOSED</w:t>
      </w:r>
      <w:r w:rsidR="00D5351D" w:rsidRPr="00D5351D">
        <w:rPr>
          <w:rFonts w:asciiTheme="minorHAnsi" w:hAnsiTheme="minorHAnsi" w:cstheme="minorHAnsi"/>
          <w:b w:val="0"/>
          <w:spacing w:val="-5"/>
        </w:rPr>
        <w:t xml:space="preserve"> </w:t>
      </w:r>
      <w:r w:rsidR="00D5351D" w:rsidRPr="00D5351D">
        <w:rPr>
          <w:rFonts w:asciiTheme="minorHAnsi" w:hAnsiTheme="minorHAnsi" w:cstheme="minorHAnsi"/>
          <w:b w:val="0"/>
        </w:rPr>
        <w:t>SOLUTION</w:t>
      </w:r>
      <w:r w:rsidR="00D5351D" w:rsidRPr="00D5351D">
        <w:rPr>
          <w:rFonts w:asciiTheme="minorHAnsi" w:hAnsiTheme="minorHAnsi" w:cstheme="minorHAnsi"/>
          <w:b w:val="0"/>
          <w:spacing w:val="-3"/>
        </w:rPr>
        <w:t xml:space="preserve"> </w:t>
      </w:r>
      <w:r w:rsidR="00D5351D" w:rsidRPr="00D5351D">
        <w:rPr>
          <w:rFonts w:asciiTheme="minorHAnsi" w:hAnsiTheme="minorHAnsi" w:cstheme="minorHAnsi"/>
          <w:b w:val="0"/>
        </w:rPr>
        <w:t>TEMPLATE</w:t>
      </w:r>
      <w:bookmarkEnd w:id="0"/>
    </w:p>
    <w:p w:rsidR="00627020" w:rsidRDefault="00627020">
      <w:pPr>
        <w:pStyle w:val="BodyText"/>
        <w:spacing w:before="2"/>
        <w:rPr>
          <w:b/>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508"/>
        <w:gridCol w:w="4511"/>
      </w:tblGrid>
      <w:tr w:rsidR="00627020">
        <w:trPr>
          <w:trHeight w:val="268"/>
        </w:trPr>
        <w:tc>
          <w:tcPr>
            <w:tcW w:w="4508" w:type="dxa"/>
          </w:tcPr>
          <w:p w:rsidR="00627020" w:rsidRDefault="007C7518">
            <w:pPr>
              <w:pStyle w:val="TableParagraph"/>
              <w:spacing w:line="248" w:lineRule="exact"/>
              <w:ind w:left="107"/>
            </w:pPr>
            <w:r>
              <w:t>Date</w:t>
            </w:r>
          </w:p>
        </w:tc>
        <w:tc>
          <w:tcPr>
            <w:tcW w:w="4511" w:type="dxa"/>
          </w:tcPr>
          <w:p w:rsidR="00627020" w:rsidRDefault="007C7518">
            <w:pPr>
              <w:pStyle w:val="TableParagraph"/>
              <w:spacing w:line="248" w:lineRule="exact"/>
              <w:ind w:left="107"/>
            </w:pPr>
            <w:r>
              <w:t>19</w:t>
            </w:r>
            <w:r>
              <w:rPr>
                <w:spacing w:val="-2"/>
              </w:rPr>
              <w:t xml:space="preserve"> </w:t>
            </w:r>
            <w:r>
              <w:t>September</w:t>
            </w:r>
            <w:r>
              <w:rPr>
                <w:spacing w:val="-3"/>
              </w:rPr>
              <w:t xml:space="preserve"> </w:t>
            </w:r>
            <w:r>
              <w:t>2022</w:t>
            </w:r>
          </w:p>
        </w:tc>
      </w:tr>
      <w:tr w:rsidR="00627020">
        <w:trPr>
          <w:trHeight w:val="273"/>
        </w:trPr>
        <w:tc>
          <w:tcPr>
            <w:tcW w:w="4508" w:type="dxa"/>
          </w:tcPr>
          <w:p w:rsidR="00627020" w:rsidRDefault="007C7518">
            <w:pPr>
              <w:pStyle w:val="TableParagraph"/>
              <w:spacing w:line="253" w:lineRule="exact"/>
              <w:ind w:left="107"/>
            </w:pPr>
            <w:r>
              <w:t>Team ID</w:t>
            </w:r>
          </w:p>
        </w:tc>
        <w:tc>
          <w:tcPr>
            <w:tcW w:w="4511" w:type="dxa"/>
          </w:tcPr>
          <w:p w:rsidR="00627020" w:rsidRDefault="007C7518">
            <w:pPr>
              <w:pStyle w:val="TableParagraph"/>
              <w:spacing w:before="29" w:line="224" w:lineRule="exact"/>
              <w:ind w:left="107"/>
              <w:rPr>
                <w:rFonts w:ascii="Microsoft Sans Serif"/>
                <w:sz w:val="20"/>
              </w:rPr>
            </w:pPr>
            <w:r>
              <w:rPr>
                <w:rFonts w:ascii="Microsoft Sans Serif"/>
                <w:sz w:val="20"/>
              </w:rPr>
              <w:t>PNT2022TMID</w:t>
            </w:r>
            <w:r w:rsidR="002A4603">
              <w:rPr>
                <w:rFonts w:ascii="Microsoft Sans Serif"/>
                <w:sz w:val="20"/>
              </w:rPr>
              <w:t>09860</w:t>
            </w:r>
          </w:p>
        </w:tc>
      </w:tr>
      <w:tr w:rsidR="00627020">
        <w:trPr>
          <w:trHeight w:val="268"/>
        </w:trPr>
        <w:tc>
          <w:tcPr>
            <w:tcW w:w="4508" w:type="dxa"/>
          </w:tcPr>
          <w:p w:rsidR="00627020" w:rsidRDefault="007C7518">
            <w:pPr>
              <w:pStyle w:val="TableParagraph"/>
              <w:spacing w:line="248" w:lineRule="exact"/>
              <w:ind w:left="107"/>
            </w:pPr>
            <w:r>
              <w:t>Project</w:t>
            </w:r>
            <w:r>
              <w:rPr>
                <w:spacing w:val="-3"/>
              </w:rPr>
              <w:t xml:space="preserve"> </w:t>
            </w:r>
            <w:r>
              <w:t>Name</w:t>
            </w:r>
          </w:p>
        </w:tc>
        <w:tc>
          <w:tcPr>
            <w:tcW w:w="4511" w:type="dxa"/>
          </w:tcPr>
          <w:p w:rsidR="00627020" w:rsidRDefault="002A4603">
            <w:pPr>
              <w:pStyle w:val="TableParagraph"/>
              <w:spacing w:line="248" w:lineRule="exact"/>
              <w:ind w:left="107"/>
            </w:pPr>
            <w:r>
              <w:t>Early detection of forest fire</w:t>
            </w:r>
          </w:p>
        </w:tc>
      </w:tr>
      <w:tr w:rsidR="00627020">
        <w:trPr>
          <w:trHeight w:val="268"/>
        </w:trPr>
        <w:tc>
          <w:tcPr>
            <w:tcW w:w="4508" w:type="dxa"/>
          </w:tcPr>
          <w:p w:rsidR="00627020" w:rsidRDefault="007C7518">
            <w:pPr>
              <w:pStyle w:val="TableParagraph"/>
              <w:spacing w:line="248" w:lineRule="exact"/>
              <w:ind w:left="107"/>
            </w:pPr>
            <w:r>
              <w:t>Maximum</w:t>
            </w:r>
            <w:r>
              <w:rPr>
                <w:spacing w:val="-3"/>
              </w:rPr>
              <w:t xml:space="preserve"> </w:t>
            </w:r>
            <w:r>
              <w:t>Marks</w:t>
            </w:r>
          </w:p>
        </w:tc>
        <w:tc>
          <w:tcPr>
            <w:tcW w:w="4511" w:type="dxa"/>
          </w:tcPr>
          <w:p w:rsidR="00627020" w:rsidRDefault="007C7518">
            <w:pPr>
              <w:pStyle w:val="TableParagraph"/>
              <w:spacing w:line="248" w:lineRule="exact"/>
              <w:ind w:left="107"/>
            </w:pPr>
            <w:r>
              <w:t>2 Marks</w:t>
            </w:r>
          </w:p>
        </w:tc>
      </w:tr>
    </w:tbl>
    <w:p w:rsidR="00627020" w:rsidRDefault="00627020">
      <w:pPr>
        <w:pStyle w:val="BodyText"/>
        <w:rPr>
          <w:b/>
          <w:sz w:val="20"/>
        </w:rPr>
      </w:pPr>
    </w:p>
    <w:p w:rsidR="00627020" w:rsidRDefault="00627020">
      <w:pPr>
        <w:pStyle w:val="BodyText"/>
        <w:spacing w:before="8"/>
        <w:rPr>
          <w:b/>
          <w:sz w:val="16"/>
        </w:rPr>
      </w:pPr>
    </w:p>
    <w:p w:rsidR="00627020" w:rsidRDefault="007C7518">
      <w:pPr>
        <w:ind w:left="100"/>
        <w:rPr>
          <w:b/>
        </w:rPr>
      </w:pPr>
      <w:r>
        <w:rPr>
          <w:b/>
        </w:rPr>
        <w:t>Proposed</w:t>
      </w:r>
      <w:r>
        <w:rPr>
          <w:b/>
          <w:spacing w:val="-4"/>
        </w:rPr>
        <w:t xml:space="preserve"> </w:t>
      </w:r>
      <w:r>
        <w:rPr>
          <w:b/>
        </w:rPr>
        <w:t>Solution</w:t>
      </w:r>
      <w:r>
        <w:rPr>
          <w:b/>
          <w:spacing w:val="-4"/>
        </w:rPr>
        <w:t xml:space="preserve"> </w:t>
      </w:r>
      <w:r>
        <w:rPr>
          <w:b/>
        </w:rPr>
        <w:t>Template:</w:t>
      </w:r>
    </w:p>
    <w:p w:rsidR="00627020" w:rsidRDefault="007C7518">
      <w:pPr>
        <w:pStyle w:val="BodyText"/>
        <w:spacing w:before="183"/>
        <w:ind w:left="100"/>
      </w:pPr>
      <w:r>
        <w:t>Project</w:t>
      </w:r>
      <w:r>
        <w:rPr>
          <w:spacing w:val="-4"/>
        </w:rPr>
        <w:t xml:space="preserve"> </w:t>
      </w:r>
      <w:r>
        <w:t>team</w:t>
      </w:r>
      <w:r>
        <w:rPr>
          <w:spacing w:val="-3"/>
        </w:rPr>
        <w:t xml:space="preserve"> </w:t>
      </w:r>
      <w:r>
        <w:t>shall</w:t>
      </w:r>
      <w:r>
        <w:rPr>
          <w:spacing w:val="-2"/>
        </w:rPr>
        <w:t xml:space="preserve"> </w:t>
      </w:r>
      <w:r>
        <w:t>fill</w:t>
      </w:r>
      <w:r>
        <w:rPr>
          <w:spacing w:val="-3"/>
        </w:rPr>
        <w:t xml:space="preserve"> </w:t>
      </w:r>
      <w:r>
        <w:t>the</w:t>
      </w:r>
      <w:r>
        <w:rPr>
          <w:spacing w:val="-3"/>
        </w:rPr>
        <w:t xml:space="preserve"> </w:t>
      </w:r>
      <w:r>
        <w:t>following</w:t>
      </w:r>
      <w:r>
        <w:rPr>
          <w:spacing w:val="-4"/>
        </w:rPr>
        <w:t xml:space="preserve"> </w:t>
      </w:r>
      <w:r>
        <w:t>information</w:t>
      </w:r>
      <w:r>
        <w:rPr>
          <w:spacing w:val="-2"/>
        </w:rPr>
        <w:t xml:space="preserve"> </w:t>
      </w:r>
      <w:r>
        <w:t>in</w:t>
      </w:r>
      <w:r>
        <w:rPr>
          <w:spacing w:val="-2"/>
        </w:rPr>
        <w:t xml:space="preserve"> </w:t>
      </w:r>
      <w:r>
        <w:t xml:space="preserve">proposed </w:t>
      </w:r>
      <w:r>
        <w:t>solution</w:t>
      </w:r>
      <w:r>
        <w:rPr>
          <w:spacing w:val="-2"/>
        </w:rPr>
        <w:t xml:space="preserve"> </w:t>
      </w:r>
      <w:r>
        <w:t>template.</w:t>
      </w:r>
    </w:p>
    <w:p w:rsidR="00627020" w:rsidRDefault="00627020">
      <w:pPr>
        <w:pStyle w:val="BodyText"/>
        <w:spacing w:before="10"/>
        <w:rPr>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902"/>
        <w:gridCol w:w="3658"/>
        <w:gridCol w:w="4508"/>
      </w:tblGrid>
      <w:tr w:rsidR="00627020">
        <w:trPr>
          <w:trHeight w:val="556"/>
        </w:trPr>
        <w:tc>
          <w:tcPr>
            <w:tcW w:w="902" w:type="dxa"/>
          </w:tcPr>
          <w:p w:rsidR="00627020" w:rsidRDefault="007C7518">
            <w:pPr>
              <w:pStyle w:val="TableParagraph"/>
              <w:spacing w:line="268" w:lineRule="exact"/>
              <w:ind w:left="0" w:right="296"/>
              <w:jc w:val="right"/>
              <w:rPr>
                <w:b/>
              </w:rPr>
            </w:pPr>
            <w:r>
              <w:rPr>
                <w:b/>
              </w:rPr>
              <w:t>S.No.</w:t>
            </w:r>
          </w:p>
        </w:tc>
        <w:tc>
          <w:tcPr>
            <w:tcW w:w="3658" w:type="dxa"/>
          </w:tcPr>
          <w:p w:rsidR="00627020" w:rsidRDefault="007C7518">
            <w:pPr>
              <w:pStyle w:val="TableParagraph"/>
              <w:spacing w:line="268" w:lineRule="exact"/>
              <w:ind w:left="105"/>
              <w:rPr>
                <w:b/>
              </w:rPr>
            </w:pPr>
            <w:r>
              <w:rPr>
                <w:b/>
              </w:rPr>
              <w:t>Parameter</w:t>
            </w:r>
          </w:p>
        </w:tc>
        <w:tc>
          <w:tcPr>
            <w:tcW w:w="4508" w:type="dxa"/>
          </w:tcPr>
          <w:p w:rsidR="00627020" w:rsidRDefault="007C7518">
            <w:pPr>
              <w:pStyle w:val="TableParagraph"/>
              <w:spacing w:line="268" w:lineRule="exact"/>
              <w:rPr>
                <w:b/>
              </w:rPr>
            </w:pPr>
            <w:r>
              <w:rPr>
                <w:b/>
              </w:rPr>
              <w:t>Description</w:t>
            </w:r>
          </w:p>
        </w:tc>
      </w:tr>
      <w:tr w:rsidR="00627020" w:rsidTr="003A0724">
        <w:trPr>
          <w:trHeight w:val="2685"/>
        </w:trPr>
        <w:tc>
          <w:tcPr>
            <w:tcW w:w="902" w:type="dxa"/>
          </w:tcPr>
          <w:p w:rsidR="00627020" w:rsidRDefault="007C7518">
            <w:pPr>
              <w:pStyle w:val="TableParagraph"/>
              <w:spacing w:line="268" w:lineRule="exact"/>
              <w:ind w:left="0" w:right="329"/>
              <w:jc w:val="right"/>
            </w:pPr>
            <w:r>
              <w:t>1.</w:t>
            </w:r>
          </w:p>
        </w:tc>
        <w:tc>
          <w:tcPr>
            <w:tcW w:w="3658" w:type="dxa"/>
          </w:tcPr>
          <w:p w:rsidR="00627020" w:rsidRDefault="007C7518">
            <w:pPr>
              <w:pStyle w:val="TableParagraph"/>
              <w:ind w:left="105" w:right="389"/>
            </w:pPr>
            <w:r>
              <w:rPr>
                <w:color w:val="212121"/>
              </w:rPr>
              <w:t>Problem Statement (Problem to be</w:t>
            </w:r>
            <w:r>
              <w:rPr>
                <w:color w:val="212121"/>
                <w:spacing w:val="-47"/>
              </w:rPr>
              <w:t xml:space="preserve"> </w:t>
            </w:r>
            <w:r>
              <w:rPr>
                <w:color w:val="212121"/>
              </w:rPr>
              <w:t>solved)</w:t>
            </w:r>
          </w:p>
        </w:tc>
        <w:tc>
          <w:tcPr>
            <w:tcW w:w="4508" w:type="dxa"/>
            <w:shd w:val="clear" w:color="auto" w:fill="FFFFFF" w:themeFill="background1"/>
          </w:tcPr>
          <w:p w:rsidR="00627020" w:rsidRDefault="003A0724">
            <w:pPr>
              <w:pStyle w:val="TableParagraph"/>
              <w:spacing w:line="248" w:lineRule="exact"/>
            </w:pPr>
            <w:r w:rsidRPr="003A0724">
              <w:t>This project is an attempt to use convolutional neural networks (CNN) to detect the presence or the start of a forest fire in an image. The idea is that this model could be applied to detect a fire or a start of a fire from (aerial) surveillance footage of a forest. The model could be applied in real-time to low-framerate surveillance video (with fires not moving very fast, this assumption is somewhat sound) and give alert in case of fire.</w:t>
            </w:r>
          </w:p>
        </w:tc>
      </w:tr>
      <w:tr w:rsidR="00627020" w:rsidTr="003A0724">
        <w:trPr>
          <w:trHeight w:val="2946"/>
        </w:trPr>
        <w:tc>
          <w:tcPr>
            <w:tcW w:w="902" w:type="dxa"/>
          </w:tcPr>
          <w:p w:rsidR="00627020" w:rsidRDefault="007C7518">
            <w:pPr>
              <w:pStyle w:val="TableParagraph"/>
              <w:spacing w:before="1"/>
              <w:ind w:left="0" w:right="329"/>
              <w:jc w:val="right"/>
            </w:pPr>
            <w:r>
              <w:t>2.</w:t>
            </w:r>
          </w:p>
        </w:tc>
        <w:tc>
          <w:tcPr>
            <w:tcW w:w="3658" w:type="dxa"/>
          </w:tcPr>
          <w:p w:rsidR="00627020" w:rsidRDefault="007C7518">
            <w:pPr>
              <w:pStyle w:val="TableParagraph"/>
              <w:spacing w:before="1"/>
              <w:ind w:left="105"/>
            </w:pPr>
            <w:r>
              <w:rPr>
                <w:color w:val="212121"/>
              </w:rPr>
              <w:t>Idea</w:t>
            </w:r>
            <w:r>
              <w:rPr>
                <w:color w:val="212121"/>
                <w:spacing w:val="-1"/>
              </w:rPr>
              <w:t xml:space="preserve"> </w:t>
            </w:r>
            <w:r>
              <w:rPr>
                <w:color w:val="212121"/>
              </w:rPr>
              <w:t>/</w:t>
            </w:r>
            <w:r>
              <w:rPr>
                <w:color w:val="212121"/>
                <w:spacing w:val="-1"/>
              </w:rPr>
              <w:t xml:space="preserve"> </w:t>
            </w:r>
            <w:r>
              <w:rPr>
                <w:color w:val="212121"/>
              </w:rPr>
              <w:t>Solution</w:t>
            </w:r>
            <w:r>
              <w:rPr>
                <w:color w:val="212121"/>
                <w:spacing w:val="-3"/>
              </w:rPr>
              <w:t xml:space="preserve"> </w:t>
            </w:r>
            <w:r>
              <w:rPr>
                <w:color w:val="212121"/>
              </w:rPr>
              <w:t>description</w:t>
            </w:r>
          </w:p>
        </w:tc>
        <w:tc>
          <w:tcPr>
            <w:tcW w:w="4508" w:type="dxa"/>
          </w:tcPr>
          <w:p w:rsidR="003A0724" w:rsidRDefault="003A0724" w:rsidP="003A0724">
            <w:r w:rsidRPr="003A0724">
              <w:t>Government Regulations.</w:t>
            </w:r>
            <w:r>
              <w:t xml:space="preserve"> </w:t>
            </w:r>
          </w:p>
          <w:p w:rsidR="003A0724" w:rsidRDefault="003A0724" w:rsidP="003A0724">
            <w:r w:rsidRPr="003A0724">
              <w:t>Bannin</w:t>
            </w:r>
            <w:r>
              <w:t xml:space="preserve">g Clear-Cutting of Forests. </w:t>
            </w:r>
          </w:p>
          <w:p w:rsidR="003A0724" w:rsidRDefault="003A0724" w:rsidP="003A0724">
            <w:r w:rsidRPr="003A0724">
              <w:t>Refo</w:t>
            </w:r>
            <w:r>
              <w:t xml:space="preserve">restation and Afforestation. </w:t>
            </w:r>
          </w:p>
          <w:p w:rsidR="003A0724" w:rsidRDefault="003A0724" w:rsidP="003A0724">
            <w:r w:rsidRPr="003A0724">
              <w:t xml:space="preserve"> </w:t>
            </w:r>
            <w:r>
              <w:t>Reduce Consumption of Paper.</w:t>
            </w:r>
          </w:p>
          <w:p w:rsidR="003A0724" w:rsidRDefault="003A0724" w:rsidP="003A0724">
            <w:r>
              <w:t xml:space="preserve"> Educate Others. </w:t>
            </w:r>
          </w:p>
          <w:p w:rsidR="003A0724" w:rsidRDefault="003A0724" w:rsidP="003A0724">
            <w:r>
              <w:t xml:space="preserve">Eat Less Meat. </w:t>
            </w:r>
          </w:p>
          <w:p w:rsidR="003A0724" w:rsidRDefault="003A0724" w:rsidP="003A0724">
            <w:r w:rsidRPr="003A0724">
              <w:t xml:space="preserve"> Purchase from Sustainable,</w:t>
            </w:r>
            <w:r>
              <w:t xml:space="preserve"> Forest-Friendly Companies. </w:t>
            </w:r>
          </w:p>
          <w:p w:rsidR="003A0724" w:rsidRPr="003A0724" w:rsidRDefault="003A0724" w:rsidP="003A0724">
            <w:r w:rsidRPr="003A0724">
              <w:t>Reduce Consumption of Deforestation Prone Products.</w:t>
            </w:r>
          </w:p>
          <w:p w:rsidR="003A0724" w:rsidRPr="003A0724" w:rsidRDefault="003A0724" w:rsidP="003A0724"/>
          <w:p w:rsidR="003A0724" w:rsidRPr="003A0724" w:rsidRDefault="003A0724" w:rsidP="003A0724"/>
          <w:p w:rsidR="00627020" w:rsidRPr="003A0724" w:rsidRDefault="00627020" w:rsidP="003A0724"/>
        </w:tc>
      </w:tr>
      <w:tr w:rsidR="00627020">
        <w:trPr>
          <w:trHeight w:val="3492"/>
        </w:trPr>
        <w:tc>
          <w:tcPr>
            <w:tcW w:w="902" w:type="dxa"/>
          </w:tcPr>
          <w:p w:rsidR="00627020" w:rsidRDefault="007C7518">
            <w:pPr>
              <w:pStyle w:val="TableParagraph"/>
              <w:spacing w:line="268" w:lineRule="exact"/>
              <w:ind w:left="0" w:right="329"/>
              <w:jc w:val="right"/>
            </w:pPr>
            <w:r>
              <w:t>3.</w:t>
            </w:r>
          </w:p>
        </w:tc>
        <w:tc>
          <w:tcPr>
            <w:tcW w:w="3658" w:type="dxa"/>
          </w:tcPr>
          <w:p w:rsidR="00627020" w:rsidRDefault="007C7518">
            <w:pPr>
              <w:pStyle w:val="TableParagraph"/>
              <w:spacing w:line="268" w:lineRule="exact"/>
              <w:ind w:left="105"/>
            </w:pPr>
            <w:r>
              <w:rPr>
                <w:color w:val="212121"/>
              </w:rPr>
              <w:t>Novelty</w:t>
            </w:r>
            <w:r>
              <w:rPr>
                <w:color w:val="212121"/>
                <w:spacing w:val="-1"/>
              </w:rPr>
              <w:t xml:space="preserve"> </w:t>
            </w:r>
            <w:r>
              <w:rPr>
                <w:color w:val="212121"/>
              </w:rPr>
              <w:t>/</w:t>
            </w:r>
            <w:r>
              <w:rPr>
                <w:color w:val="212121"/>
                <w:spacing w:val="-1"/>
              </w:rPr>
              <w:t xml:space="preserve"> </w:t>
            </w:r>
            <w:r>
              <w:rPr>
                <w:color w:val="212121"/>
              </w:rPr>
              <w:t>Uniqueness</w:t>
            </w:r>
          </w:p>
        </w:tc>
        <w:tc>
          <w:tcPr>
            <w:tcW w:w="4508" w:type="dxa"/>
          </w:tcPr>
          <w:p w:rsidR="00627020" w:rsidRDefault="003A0724">
            <w:pPr>
              <w:pStyle w:val="TableParagraph"/>
              <w:spacing w:line="270" w:lineRule="atLeast"/>
              <w:ind w:right="509"/>
            </w:pPr>
            <w:r>
              <w:rPr>
                <w:rFonts w:ascii="Arial" w:hAnsi="Arial" w:cs="Arial"/>
                <w:color w:val="222222"/>
                <w:sz w:val="20"/>
                <w:szCs w:val="20"/>
                <w:shd w:val="clear" w:color="auto" w:fill="FFFFFF"/>
              </w:rPr>
              <w:t> These events are mainly caused by the actions of humans, but different nature and environmental phenomena, like lightning strikes or spontaneous combustion of dried leafs or sawdust, can also be credited for their occurrence. Regardless of the reasons for the ignition of the forest fires, they usually cause devastating damage to both nature and humans. Forest fires are also considered as a main contributor to the air pollution</w:t>
            </w:r>
          </w:p>
        </w:tc>
      </w:tr>
    </w:tbl>
    <w:p w:rsidR="00627020" w:rsidRDefault="00627020">
      <w:pPr>
        <w:spacing w:line="270" w:lineRule="atLeast"/>
        <w:sectPr w:rsidR="00627020">
          <w:type w:val="continuous"/>
          <w:pgSz w:w="11910" w:h="16840"/>
          <w:pgMar w:top="800" w:right="128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902"/>
        <w:gridCol w:w="3658"/>
        <w:gridCol w:w="4508"/>
      </w:tblGrid>
      <w:tr w:rsidR="00627020">
        <w:trPr>
          <w:trHeight w:val="4834"/>
        </w:trPr>
        <w:tc>
          <w:tcPr>
            <w:tcW w:w="902" w:type="dxa"/>
          </w:tcPr>
          <w:p w:rsidR="00627020" w:rsidRDefault="007C7518">
            <w:pPr>
              <w:pStyle w:val="TableParagraph"/>
              <w:spacing w:line="261" w:lineRule="exact"/>
              <w:ind w:left="0" w:right="329"/>
              <w:jc w:val="right"/>
            </w:pPr>
            <w:r>
              <w:lastRenderedPageBreak/>
              <w:t>4.</w:t>
            </w:r>
          </w:p>
        </w:tc>
        <w:tc>
          <w:tcPr>
            <w:tcW w:w="3658" w:type="dxa"/>
          </w:tcPr>
          <w:p w:rsidR="00627020" w:rsidRDefault="007C7518">
            <w:pPr>
              <w:pStyle w:val="TableParagraph"/>
              <w:spacing w:line="261" w:lineRule="exact"/>
              <w:ind w:left="105"/>
            </w:pPr>
            <w:r>
              <w:rPr>
                <w:color w:val="212121"/>
              </w:rPr>
              <w:t>Social</w:t>
            </w:r>
            <w:r>
              <w:rPr>
                <w:color w:val="212121"/>
                <w:spacing w:val="-3"/>
              </w:rPr>
              <w:t xml:space="preserve"> </w:t>
            </w:r>
            <w:r>
              <w:rPr>
                <w:color w:val="212121"/>
              </w:rPr>
              <w:t>Impact</w:t>
            </w:r>
            <w:r>
              <w:rPr>
                <w:color w:val="212121"/>
                <w:spacing w:val="-3"/>
              </w:rPr>
              <w:t xml:space="preserve"> </w:t>
            </w:r>
            <w:r>
              <w:rPr>
                <w:color w:val="212121"/>
              </w:rPr>
              <w:t>/ Customer</w:t>
            </w:r>
            <w:r>
              <w:rPr>
                <w:color w:val="212121"/>
                <w:spacing w:val="-1"/>
              </w:rPr>
              <w:t xml:space="preserve"> </w:t>
            </w:r>
            <w:r>
              <w:rPr>
                <w:color w:val="212121"/>
              </w:rPr>
              <w:t>Satisfaction</w:t>
            </w:r>
          </w:p>
        </w:tc>
        <w:tc>
          <w:tcPr>
            <w:tcW w:w="4508" w:type="dxa"/>
          </w:tcPr>
          <w:p w:rsidR="00627020" w:rsidRDefault="007C7518">
            <w:pPr>
              <w:pStyle w:val="TableParagraph"/>
              <w:tabs>
                <w:tab w:val="left" w:pos="1027"/>
                <w:tab w:val="left" w:pos="2120"/>
                <w:tab w:val="left" w:pos="2799"/>
                <w:tab w:val="left" w:pos="2842"/>
                <w:tab w:val="left" w:pos="3870"/>
              </w:tabs>
              <w:ind w:right="90"/>
            </w:pPr>
            <w:r>
              <w:t>Social capability is especially striking for</w:t>
            </w:r>
            <w:r>
              <w:rPr>
                <w:spacing w:val="1"/>
              </w:rPr>
              <w:t xml:space="preserve"> </w:t>
            </w:r>
            <w:r>
              <w:t>understudies who are arranged into one of the</w:t>
            </w:r>
            <w:r>
              <w:rPr>
                <w:spacing w:val="1"/>
              </w:rPr>
              <w:t xml:space="preserve"> </w:t>
            </w:r>
            <w:r>
              <w:t>great</w:t>
            </w:r>
            <w:r>
              <w:rPr>
                <w:spacing w:val="-7"/>
              </w:rPr>
              <w:t xml:space="preserve"> </w:t>
            </w:r>
            <w:r>
              <w:t>frequency</w:t>
            </w:r>
            <w:r>
              <w:rPr>
                <w:spacing w:val="-7"/>
              </w:rPr>
              <w:t xml:space="preserve"> </w:t>
            </w:r>
            <w:r>
              <w:t>handicap</w:t>
            </w:r>
            <w:r>
              <w:rPr>
                <w:spacing w:val="-9"/>
              </w:rPr>
              <w:t xml:space="preserve"> </w:t>
            </w:r>
            <w:r>
              <w:t>gatherings</w:t>
            </w:r>
            <w:r>
              <w:rPr>
                <w:spacing w:val="-8"/>
              </w:rPr>
              <w:t xml:space="preserve"> </w:t>
            </w:r>
            <w:r>
              <w:t>like</w:t>
            </w:r>
            <w:r>
              <w:rPr>
                <w:spacing w:val="-9"/>
              </w:rPr>
              <w:t xml:space="preserve"> </w:t>
            </w:r>
            <w:r>
              <w:t>explicit</w:t>
            </w:r>
            <w:r>
              <w:rPr>
                <w:spacing w:val="-47"/>
              </w:rPr>
              <w:t xml:space="preserve"> </w:t>
            </w:r>
            <w:r>
              <w:t>learning</w:t>
            </w:r>
            <w:r>
              <w:rPr>
                <w:spacing w:val="-6"/>
              </w:rPr>
              <w:t xml:space="preserve"> </w:t>
            </w:r>
            <w:r>
              <w:t>inabilities,</w:t>
            </w:r>
            <w:r>
              <w:rPr>
                <w:spacing w:val="-4"/>
              </w:rPr>
              <w:t xml:space="preserve"> </w:t>
            </w:r>
            <w:r>
              <w:t>mental</w:t>
            </w:r>
            <w:r>
              <w:rPr>
                <w:spacing w:val="-5"/>
              </w:rPr>
              <w:t xml:space="preserve"> </w:t>
            </w:r>
            <w:r>
              <w:t>impediment,</w:t>
            </w:r>
            <w:r>
              <w:rPr>
                <w:spacing w:val="-4"/>
              </w:rPr>
              <w:t xml:space="preserve"> </w:t>
            </w:r>
            <w:r>
              <w:t>close</w:t>
            </w:r>
            <w:r>
              <w:rPr>
                <w:spacing w:val="-7"/>
              </w:rPr>
              <w:t xml:space="preserve"> </w:t>
            </w:r>
            <w:r>
              <w:t>to</w:t>
            </w:r>
            <w:r>
              <w:rPr>
                <w:spacing w:val="-46"/>
              </w:rPr>
              <w:t xml:space="preserve"> </w:t>
            </w:r>
            <w:r>
              <w:t>home unsettling influence, or consideration</w:t>
            </w:r>
            <w:r>
              <w:rPr>
                <w:spacing w:val="1"/>
              </w:rPr>
              <w:t xml:space="preserve"> </w:t>
            </w:r>
            <w:r>
              <w:t>shortfall/hyperactivity jumble. Among the most</w:t>
            </w:r>
            <w:r>
              <w:rPr>
                <w:spacing w:val="-47"/>
              </w:rPr>
              <w:t xml:space="preserve"> </w:t>
            </w:r>
            <w:r>
              <w:t>famous of the educational methodologies for</w:t>
            </w:r>
            <w:r>
              <w:rPr>
                <w:spacing w:val="1"/>
              </w:rPr>
              <w:t xml:space="preserve"> </w:t>
            </w:r>
            <w:r>
              <w:t xml:space="preserve">these  </w:t>
            </w:r>
            <w:r>
              <w:rPr>
                <w:spacing w:val="47"/>
              </w:rPr>
              <w:t xml:space="preserve"> </w:t>
            </w:r>
            <w:r>
              <w:t xml:space="preserve">understudies  </w:t>
            </w:r>
            <w:r>
              <w:rPr>
                <w:spacing w:val="48"/>
              </w:rPr>
              <w:t xml:space="preserve"> </w:t>
            </w:r>
            <w:r>
              <w:t>have</w:t>
            </w:r>
            <w:r>
              <w:tab/>
              <w:t>been</w:t>
            </w:r>
            <w:r>
              <w:rPr>
                <w:spacing w:val="1"/>
              </w:rPr>
              <w:t xml:space="preserve"> </w:t>
            </w:r>
            <w:r>
              <w:t>interactive</w:t>
            </w:r>
            <w:r>
              <w:rPr>
                <w:spacing w:val="-48"/>
              </w:rPr>
              <w:t xml:space="preserve"> </w:t>
            </w:r>
            <w:r>
              <w:t>abilities</w:t>
            </w:r>
            <w:r>
              <w:tab/>
              <w:t>preparing</w:t>
            </w:r>
            <w:r>
              <w:tab/>
              <w:t>(SST).</w:t>
            </w:r>
            <w:r>
              <w:tab/>
            </w:r>
            <w:r>
              <w:tab/>
              <w:t>Different</w:t>
            </w:r>
            <w:r>
              <w:tab/>
            </w:r>
            <w:r>
              <w:rPr>
                <w:spacing w:val="-1"/>
              </w:rPr>
              <w:t>meta-</w:t>
            </w:r>
            <w:r>
              <w:rPr>
                <w:spacing w:val="-47"/>
              </w:rPr>
              <w:t xml:space="preserve"> </w:t>
            </w:r>
            <w:r>
              <w:t>examinations</w:t>
            </w:r>
            <w:r>
              <w:rPr>
                <w:spacing w:val="3"/>
              </w:rPr>
              <w:t xml:space="preserve"> </w:t>
            </w:r>
            <w:r>
              <w:t>of</w:t>
            </w:r>
            <w:r>
              <w:rPr>
                <w:spacing w:val="7"/>
              </w:rPr>
              <w:t xml:space="preserve"> </w:t>
            </w:r>
            <w:r>
              <w:t>the</w:t>
            </w:r>
            <w:r>
              <w:rPr>
                <w:spacing w:val="6"/>
              </w:rPr>
              <w:t xml:space="preserve"> </w:t>
            </w:r>
            <w:r>
              <w:t>writing</w:t>
            </w:r>
            <w:r>
              <w:rPr>
                <w:spacing w:val="5"/>
              </w:rPr>
              <w:t xml:space="preserve"> </w:t>
            </w:r>
            <w:r>
              <w:t>recommend</w:t>
            </w:r>
            <w:r>
              <w:rPr>
                <w:spacing w:val="4"/>
              </w:rPr>
              <w:t xml:space="preserve"> </w:t>
            </w:r>
            <w:r>
              <w:t>that</w:t>
            </w:r>
            <w:r>
              <w:rPr>
                <w:spacing w:val="-47"/>
              </w:rPr>
              <w:t xml:space="preserve"> </w:t>
            </w:r>
            <w:r>
              <w:t>SST</w:t>
            </w:r>
            <w:r>
              <w:rPr>
                <w:spacing w:val="34"/>
              </w:rPr>
              <w:t xml:space="preserve"> </w:t>
            </w:r>
            <w:r>
              <w:t>has</w:t>
            </w:r>
            <w:r>
              <w:rPr>
                <w:spacing w:val="34"/>
              </w:rPr>
              <w:t xml:space="preserve"> </w:t>
            </w:r>
            <w:r>
              <w:t>not</w:t>
            </w:r>
            <w:r>
              <w:rPr>
                <w:spacing w:val="33"/>
              </w:rPr>
              <w:t xml:space="preserve"> </w:t>
            </w:r>
            <w:r>
              <w:t>delivered</w:t>
            </w:r>
            <w:r>
              <w:rPr>
                <w:spacing w:val="32"/>
              </w:rPr>
              <w:t xml:space="preserve"> </w:t>
            </w:r>
            <w:r>
              <w:t>enormous,</w:t>
            </w:r>
            <w:r>
              <w:rPr>
                <w:spacing w:val="32"/>
              </w:rPr>
              <w:t xml:space="preserve"> </w:t>
            </w:r>
            <w:r>
              <w:t>socially</w:t>
            </w:r>
            <w:r>
              <w:rPr>
                <w:spacing w:val="-47"/>
              </w:rPr>
              <w:t xml:space="preserve"> </w:t>
            </w:r>
            <w:r>
              <w:t>significant,</w:t>
            </w:r>
            <w:r>
              <w:rPr>
                <w:spacing w:val="7"/>
              </w:rPr>
              <w:t xml:space="preserve"> </w:t>
            </w:r>
            <w:r>
              <w:t>long</w:t>
            </w:r>
            <w:r>
              <w:rPr>
                <w:spacing w:val="6"/>
              </w:rPr>
              <w:t xml:space="preserve"> </w:t>
            </w:r>
            <w:r>
              <w:t>haul,</w:t>
            </w:r>
            <w:r>
              <w:rPr>
                <w:spacing w:val="6"/>
              </w:rPr>
              <w:t xml:space="preserve"> </w:t>
            </w:r>
            <w:r>
              <w:t>or</w:t>
            </w:r>
            <w:r>
              <w:rPr>
                <w:spacing w:val="4"/>
              </w:rPr>
              <w:t xml:space="preserve"> </w:t>
            </w:r>
            <w:r>
              <w:t>summed</w:t>
            </w:r>
            <w:r>
              <w:rPr>
                <w:spacing w:val="7"/>
              </w:rPr>
              <w:t xml:space="preserve"> </w:t>
            </w:r>
            <w:r>
              <w:t>up</w:t>
            </w:r>
            <w:r>
              <w:rPr>
                <w:spacing w:val="5"/>
              </w:rPr>
              <w:t xml:space="preserve"> </w:t>
            </w:r>
            <w:r>
              <w:t>changes</w:t>
            </w:r>
            <w:r>
              <w:rPr>
                <w:spacing w:val="7"/>
              </w:rPr>
              <w:t xml:space="preserve"> </w:t>
            </w:r>
            <w:r>
              <w:t>in</w:t>
            </w:r>
            <w:r>
              <w:rPr>
                <w:spacing w:val="-47"/>
              </w:rPr>
              <w:t xml:space="preserve"> </w:t>
            </w:r>
            <w:r>
              <w:t>friendly</w:t>
            </w:r>
            <w:r>
              <w:rPr>
                <w:spacing w:val="11"/>
              </w:rPr>
              <w:t xml:space="preserve"> </w:t>
            </w:r>
            <w:r>
              <w:t>capability</w:t>
            </w:r>
            <w:r>
              <w:rPr>
                <w:spacing w:val="9"/>
              </w:rPr>
              <w:t xml:space="preserve"> </w:t>
            </w:r>
            <w:r>
              <w:t>of</w:t>
            </w:r>
            <w:r>
              <w:rPr>
                <w:spacing w:val="8"/>
              </w:rPr>
              <w:t xml:space="preserve"> </w:t>
            </w:r>
            <w:r>
              <w:t>understudies</w:t>
            </w:r>
            <w:r>
              <w:rPr>
                <w:spacing w:val="8"/>
              </w:rPr>
              <w:t xml:space="preserve"> </w:t>
            </w:r>
            <w:r>
              <w:t>with</w:t>
            </w:r>
            <w:r>
              <w:rPr>
                <w:spacing w:val="8"/>
              </w:rPr>
              <w:t xml:space="preserve"> </w:t>
            </w:r>
            <w:r>
              <w:t>high-</w:t>
            </w:r>
            <w:r>
              <w:rPr>
                <w:spacing w:val="-47"/>
              </w:rPr>
              <w:t xml:space="preserve"> </w:t>
            </w:r>
            <w:r>
              <w:t>rate</w:t>
            </w:r>
            <w:r>
              <w:rPr>
                <w:spacing w:val="5"/>
              </w:rPr>
              <w:t xml:space="preserve"> </w:t>
            </w:r>
            <w:r>
              <w:t>handicaps.</w:t>
            </w:r>
            <w:r>
              <w:rPr>
                <w:spacing w:val="1"/>
              </w:rPr>
              <w:t xml:space="preserve"> </w:t>
            </w:r>
            <w:r>
              <w:t>Likely</w:t>
            </w:r>
            <w:r>
              <w:rPr>
                <w:spacing w:val="3"/>
              </w:rPr>
              <w:t xml:space="preserve"> </w:t>
            </w:r>
            <w:r>
              <w:t>clarifications</w:t>
            </w:r>
            <w:r>
              <w:rPr>
                <w:spacing w:val="2"/>
              </w:rPr>
              <w:t xml:space="preserve"> </w:t>
            </w:r>
            <w:r>
              <w:t>for</w:t>
            </w:r>
            <w:r>
              <w:rPr>
                <w:spacing w:val="4"/>
              </w:rPr>
              <w:t xml:space="preserve"> </w:t>
            </w:r>
            <w:r>
              <w:t>the</w:t>
            </w:r>
            <w:r>
              <w:rPr>
                <w:spacing w:val="-47"/>
              </w:rPr>
              <w:t xml:space="preserve"> </w:t>
            </w:r>
            <w:r>
              <w:t>powerless</w:t>
            </w:r>
            <w:r>
              <w:rPr>
                <w:spacing w:val="23"/>
              </w:rPr>
              <w:t xml:space="preserve"> </w:t>
            </w:r>
            <w:r>
              <w:t>impacts</w:t>
            </w:r>
            <w:r>
              <w:rPr>
                <w:spacing w:val="22"/>
              </w:rPr>
              <w:t xml:space="preserve"> </w:t>
            </w:r>
            <w:r>
              <w:t>in</w:t>
            </w:r>
            <w:r>
              <w:rPr>
                <w:spacing w:val="23"/>
              </w:rPr>
              <w:t xml:space="preserve"> </w:t>
            </w:r>
            <w:r>
              <w:t>some</w:t>
            </w:r>
            <w:r>
              <w:rPr>
                <w:spacing w:val="23"/>
              </w:rPr>
              <w:t xml:space="preserve"> </w:t>
            </w:r>
            <w:r>
              <w:t>meta-examinations</w:t>
            </w:r>
            <w:r>
              <w:rPr>
                <w:spacing w:val="-47"/>
              </w:rPr>
              <w:t xml:space="preserve"> </w:t>
            </w:r>
            <w:r>
              <w:t>are</w:t>
            </w:r>
            <w:r>
              <w:rPr>
                <w:spacing w:val="31"/>
              </w:rPr>
              <w:t xml:space="preserve"> </w:t>
            </w:r>
            <w:r>
              <w:t>talked</w:t>
            </w:r>
            <w:r>
              <w:rPr>
                <w:spacing w:val="31"/>
              </w:rPr>
              <w:t xml:space="preserve"> </w:t>
            </w:r>
            <w:r>
              <w:t>about</w:t>
            </w:r>
            <w:r>
              <w:rPr>
                <w:spacing w:val="29"/>
              </w:rPr>
              <w:t xml:space="preserve"> </w:t>
            </w:r>
            <w:r>
              <w:t>and</w:t>
            </w:r>
            <w:r>
              <w:rPr>
                <w:spacing w:val="30"/>
              </w:rPr>
              <w:t xml:space="preserve"> </w:t>
            </w:r>
            <w:r>
              <w:t>explicit</w:t>
            </w:r>
            <w:r>
              <w:rPr>
                <w:spacing w:val="31"/>
              </w:rPr>
              <w:t xml:space="preserve"> </w:t>
            </w:r>
            <w:r>
              <w:t>proposals</w:t>
            </w:r>
            <w:r>
              <w:rPr>
                <w:spacing w:val="28"/>
              </w:rPr>
              <w:t xml:space="preserve"> </w:t>
            </w:r>
            <w:r>
              <w:t>are</w:t>
            </w:r>
            <w:r>
              <w:rPr>
                <w:spacing w:val="-47"/>
              </w:rPr>
              <w:t xml:space="preserve"> </w:t>
            </w:r>
            <w:r>
              <w:t>presented</w:t>
            </w:r>
            <w:r>
              <w:rPr>
                <w:spacing w:val="11"/>
              </w:rPr>
              <w:t xml:space="preserve"> </w:t>
            </w:r>
            <w:r>
              <w:t>for</w:t>
            </w:r>
            <w:r>
              <w:rPr>
                <w:spacing w:val="13"/>
              </w:rPr>
              <w:t xml:space="preserve"> </w:t>
            </w:r>
            <w:r>
              <w:t>planning</w:t>
            </w:r>
            <w:r>
              <w:rPr>
                <w:spacing w:val="11"/>
              </w:rPr>
              <w:t xml:space="preserve"> </w:t>
            </w:r>
            <w:r>
              <w:t>and</w:t>
            </w:r>
            <w:r>
              <w:rPr>
                <w:spacing w:val="11"/>
              </w:rPr>
              <w:t xml:space="preserve"> </w:t>
            </w:r>
            <w:r>
              <w:t>creating</w:t>
            </w:r>
            <w:r>
              <w:rPr>
                <w:spacing w:val="11"/>
              </w:rPr>
              <w:t xml:space="preserve"> </w:t>
            </w:r>
            <w:r>
              <w:t>more</w:t>
            </w:r>
          </w:p>
          <w:p w:rsidR="00627020" w:rsidRDefault="007C7518">
            <w:pPr>
              <w:pStyle w:val="TableParagraph"/>
              <w:spacing w:line="256" w:lineRule="exact"/>
            </w:pPr>
            <w:r>
              <w:t>successful</w:t>
            </w:r>
            <w:r>
              <w:rPr>
                <w:spacing w:val="-5"/>
              </w:rPr>
              <w:t xml:space="preserve"> </w:t>
            </w:r>
            <w:r>
              <w:t>SST</w:t>
            </w:r>
            <w:r>
              <w:rPr>
                <w:spacing w:val="-5"/>
              </w:rPr>
              <w:t xml:space="preserve"> </w:t>
            </w:r>
            <w:r>
              <w:t>mediations.</w:t>
            </w:r>
          </w:p>
        </w:tc>
      </w:tr>
      <w:tr w:rsidR="00627020">
        <w:trPr>
          <w:trHeight w:val="4833"/>
        </w:trPr>
        <w:tc>
          <w:tcPr>
            <w:tcW w:w="902" w:type="dxa"/>
          </w:tcPr>
          <w:p w:rsidR="00627020" w:rsidRDefault="007C7518">
            <w:pPr>
              <w:pStyle w:val="TableParagraph"/>
              <w:spacing w:line="261" w:lineRule="exact"/>
              <w:ind w:left="0" w:right="329"/>
              <w:jc w:val="right"/>
            </w:pPr>
            <w:r>
              <w:t>5.</w:t>
            </w:r>
          </w:p>
        </w:tc>
        <w:tc>
          <w:tcPr>
            <w:tcW w:w="3658" w:type="dxa"/>
          </w:tcPr>
          <w:p w:rsidR="00627020" w:rsidRDefault="007C7518">
            <w:pPr>
              <w:pStyle w:val="TableParagraph"/>
              <w:spacing w:line="261" w:lineRule="exact"/>
              <w:ind w:left="105"/>
            </w:pPr>
            <w:r>
              <w:rPr>
                <w:color w:val="212121"/>
              </w:rPr>
              <w:t>Business</w:t>
            </w:r>
            <w:r>
              <w:rPr>
                <w:color w:val="212121"/>
                <w:spacing w:val="-1"/>
              </w:rPr>
              <w:t xml:space="preserve"> </w:t>
            </w:r>
            <w:r>
              <w:rPr>
                <w:color w:val="212121"/>
              </w:rPr>
              <w:t>Model</w:t>
            </w:r>
            <w:r>
              <w:rPr>
                <w:color w:val="212121"/>
                <w:spacing w:val="-3"/>
              </w:rPr>
              <w:t xml:space="preserve"> </w:t>
            </w:r>
            <w:r>
              <w:rPr>
                <w:color w:val="212121"/>
              </w:rPr>
              <w:t>(Revenue</w:t>
            </w:r>
            <w:r>
              <w:rPr>
                <w:color w:val="212121"/>
                <w:spacing w:val="-5"/>
              </w:rPr>
              <w:t xml:space="preserve"> </w:t>
            </w:r>
            <w:r>
              <w:rPr>
                <w:color w:val="212121"/>
              </w:rPr>
              <w:t>Model)</w:t>
            </w:r>
          </w:p>
        </w:tc>
        <w:tc>
          <w:tcPr>
            <w:tcW w:w="4508" w:type="dxa"/>
          </w:tcPr>
          <w:p w:rsidR="00627020" w:rsidRDefault="007C7518">
            <w:pPr>
              <w:pStyle w:val="TableParagraph"/>
              <w:ind w:right="89"/>
            </w:pPr>
            <w:r>
              <w:t>Various postings for various work jobs and</w:t>
            </w:r>
            <w:r>
              <w:rPr>
                <w:spacing w:val="1"/>
              </w:rPr>
              <w:t xml:space="preserve"> </w:t>
            </w:r>
            <w:r>
              <w:t>occupation positions are posted at various</w:t>
            </w:r>
            <w:r>
              <w:rPr>
                <w:spacing w:val="1"/>
              </w:rPr>
              <w:t xml:space="preserve"> </w:t>
            </w:r>
            <w:r>
              <w:t>sources in the enrolment business. Thusly, this</w:t>
            </w:r>
            <w:r>
              <w:rPr>
                <w:spacing w:val="1"/>
              </w:rPr>
              <w:t xml:space="preserve"> </w:t>
            </w:r>
            <w:r>
              <w:t>is a difficult and tedious errand</w:t>
            </w:r>
            <w:r>
              <w:t xml:space="preserve"> to gather the</w:t>
            </w:r>
            <w:r>
              <w:rPr>
                <w:spacing w:val="1"/>
              </w:rPr>
              <w:t xml:space="preserve"> </w:t>
            </w:r>
            <w:r>
              <w:t>data and figure out most important client work</w:t>
            </w:r>
            <w:r>
              <w:rPr>
                <w:spacing w:val="1"/>
              </w:rPr>
              <w:t xml:space="preserve"> </w:t>
            </w:r>
            <w:r>
              <w:t>association</w:t>
            </w:r>
            <w:r>
              <w:rPr>
                <w:spacing w:val="-5"/>
              </w:rPr>
              <w:t xml:space="preserve"> </w:t>
            </w:r>
            <w:r>
              <w:t>planning</w:t>
            </w:r>
            <w:r>
              <w:rPr>
                <w:spacing w:val="-2"/>
              </w:rPr>
              <w:t xml:space="preserve"> </w:t>
            </w:r>
            <w:r>
              <w:t>as</w:t>
            </w:r>
            <w:r>
              <w:rPr>
                <w:spacing w:val="-2"/>
              </w:rPr>
              <w:t xml:space="preserve"> </w:t>
            </w:r>
            <w:r>
              <w:t>indicated</w:t>
            </w:r>
            <w:r>
              <w:rPr>
                <w:spacing w:val="-2"/>
              </w:rPr>
              <w:t xml:space="preserve"> </w:t>
            </w:r>
            <w:r>
              <w:t>by</w:t>
            </w:r>
            <w:r>
              <w:rPr>
                <w:spacing w:val="-3"/>
              </w:rPr>
              <w:t xml:space="preserve"> </w:t>
            </w:r>
            <w:r>
              <w:t>the</w:t>
            </w:r>
            <w:r>
              <w:rPr>
                <w:spacing w:val="-1"/>
              </w:rPr>
              <w:t xml:space="preserve"> </w:t>
            </w:r>
            <w:r>
              <w:t>abilities</w:t>
            </w:r>
            <w:r>
              <w:rPr>
                <w:spacing w:val="-46"/>
              </w:rPr>
              <w:t xml:space="preserve"> </w:t>
            </w:r>
            <w:r>
              <w:t>and inclinations of a client. This examination</w:t>
            </w:r>
            <w:r>
              <w:rPr>
                <w:spacing w:val="1"/>
              </w:rPr>
              <w:t xml:space="preserve"> </w:t>
            </w:r>
            <w:r>
              <w:t>work has been finished to conceal this</w:t>
            </w:r>
            <w:r>
              <w:rPr>
                <w:spacing w:val="1"/>
              </w:rPr>
              <w:t xml:space="preserve"> </w:t>
            </w:r>
            <w:r>
              <w:t>equivalent issue and endeavours have been</w:t>
            </w:r>
            <w:r>
              <w:rPr>
                <w:spacing w:val="1"/>
              </w:rPr>
              <w:t xml:space="preserve"> </w:t>
            </w:r>
            <w:r>
              <w:t xml:space="preserve">made to give a </w:t>
            </w:r>
            <w:r>
              <w:t>doable and productive answer</w:t>
            </w:r>
            <w:r>
              <w:rPr>
                <w:spacing w:val="1"/>
              </w:rPr>
              <w:t xml:space="preserve"> </w:t>
            </w:r>
            <w:r>
              <w:t>for something very similar. We propose a</w:t>
            </w:r>
            <w:r>
              <w:rPr>
                <w:spacing w:val="1"/>
              </w:rPr>
              <w:t xml:space="preserve"> </w:t>
            </w:r>
            <w:r>
              <w:t>substance based suggestion motor, which</w:t>
            </w:r>
            <w:r>
              <w:rPr>
                <w:spacing w:val="1"/>
              </w:rPr>
              <w:t xml:space="preserve"> </w:t>
            </w:r>
            <w:r>
              <w:t>consequently, gives best ideas to clients by</w:t>
            </w:r>
            <w:r>
              <w:rPr>
                <w:spacing w:val="1"/>
              </w:rPr>
              <w:t xml:space="preserve"> </w:t>
            </w:r>
            <w:r>
              <w:t>coordinating their inclinations and abilities with</w:t>
            </w:r>
            <w:r>
              <w:rPr>
                <w:spacing w:val="-47"/>
              </w:rPr>
              <w:t xml:space="preserve"> </w:t>
            </w:r>
            <w:r>
              <w:t>the elements of a task posting. To create an</w:t>
            </w:r>
            <w:r>
              <w:rPr>
                <w:spacing w:val="1"/>
              </w:rPr>
              <w:t xml:space="preserve"> </w:t>
            </w:r>
            <w:r>
              <w:t>expected suggestion, the proposed motor</w:t>
            </w:r>
            <w:r>
              <w:rPr>
                <w:spacing w:val="1"/>
              </w:rPr>
              <w:t xml:space="preserve"> </w:t>
            </w:r>
            <w:r>
              <w:t>applies different</w:t>
            </w:r>
            <w:r>
              <w:rPr>
                <w:spacing w:val="-2"/>
              </w:rPr>
              <w:t xml:space="preserve"> </w:t>
            </w:r>
            <w:r>
              <w:t>text</w:t>
            </w:r>
            <w:r>
              <w:rPr>
                <w:spacing w:val="-1"/>
              </w:rPr>
              <w:t xml:space="preserve"> </w:t>
            </w:r>
            <w:r>
              <w:t>channels and</w:t>
            </w:r>
            <w:r>
              <w:rPr>
                <w:spacing w:val="-2"/>
              </w:rPr>
              <w:t xml:space="preserve"> </w:t>
            </w:r>
            <w:r>
              <w:t>element</w:t>
            </w:r>
          </w:p>
          <w:p w:rsidR="00627020" w:rsidRDefault="007C7518">
            <w:pPr>
              <w:pStyle w:val="TableParagraph"/>
              <w:spacing w:line="255" w:lineRule="exact"/>
            </w:pPr>
            <w:r>
              <w:t>similitude</w:t>
            </w:r>
            <w:r>
              <w:rPr>
                <w:spacing w:val="-4"/>
              </w:rPr>
              <w:t xml:space="preserve"> </w:t>
            </w:r>
            <w:r>
              <w:t>estimations</w:t>
            </w:r>
          </w:p>
        </w:tc>
      </w:tr>
      <w:tr w:rsidR="00627020">
        <w:trPr>
          <w:trHeight w:val="3492"/>
        </w:trPr>
        <w:tc>
          <w:tcPr>
            <w:tcW w:w="902" w:type="dxa"/>
          </w:tcPr>
          <w:p w:rsidR="00627020" w:rsidRDefault="007C7518">
            <w:pPr>
              <w:pStyle w:val="TableParagraph"/>
              <w:spacing w:line="261" w:lineRule="exact"/>
              <w:ind w:left="0" w:right="329"/>
              <w:jc w:val="right"/>
            </w:pPr>
            <w:r>
              <w:t>6.</w:t>
            </w:r>
          </w:p>
        </w:tc>
        <w:tc>
          <w:tcPr>
            <w:tcW w:w="3658" w:type="dxa"/>
          </w:tcPr>
          <w:p w:rsidR="00627020" w:rsidRDefault="007C7518">
            <w:pPr>
              <w:pStyle w:val="TableParagraph"/>
              <w:spacing w:line="261" w:lineRule="exact"/>
              <w:ind w:left="105"/>
            </w:pPr>
            <w:r>
              <w:rPr>
                <w:color w:val="212121"/>
              </w:rPr>
              <w:t>Scalability</w:t>
            </w:r>
            <w:r>
              <w:rPr>
                <w:color w:val="212121"/>
                <w:spacing w:val="-4"/>
              </w:rPr>
              <w:t xml:space="preserve"> </w:t>
            </w:r>
            <w:r>
              <w:rPr>
                <w:color w:val="212121"/>
              </w:rPr>
              <w:t>of</w:t>
            </w:r>
            <w:r>
              <w:rPr>
                <w:color w:val="212121"/>
                <w:spacing w:val="-1"/>
              </w:rPr>
              <w:t xml:space="preserve"> </w:t>
            </w:r>
            <w:r>
              <w:rPr>
                <w:color w:val="212121"/>
              </w:rPr>
              <w:t>the</w:t>
            </w:r>
            <w:r>
              <w:rPr>
                <w:color w:val="212121"/>
                <w:spacing w:val="1"/>
              </w:rPr>
              <w:t xml:space="preserve"> </w:t>
            </w:r>
            <w:r>
              <w:rPr>
                <w:color w:val="212121"/>
              </w:rPr>
              <w:t>Solution</w:t>
            </w:r>
          </w:p>
        </w:tc>
        <w:tc>
          <w:tcPr>
            <w:tcW w:w="4508" w:type="dxa"/>
          </w:tcPr>
          <w:p w:rsidR="00627020" w:rsidRDefault="007C7518">
            <w:pPr>
              <w:pStyle w:val="TableParagraph"/>
              <w:ind w:right="147"/>
            </w:pPr>
            <w:r>
              <w:t>The present Recommender framework is a</w:t>
            </w:r>
            <w:r>
              <w:rPr>
                <w:spacing w:val="1"/>
              </w:rPr>
              <w:t xml:space="preserve"> </w:t>
            </w:r>
            <w:r>
              <w:t>somewhat new area of examination in AI. The</w:t>
            </w:r>
            <w:r>
              <w:rPr>
                <w:spacing w:val="1"/>
              </w:rPr>
              <w:t xml:space="preserve"> </w:t>
            </w:r>
            <w:r>
              <w:t xml:space="preserve">recommender framework's </w:t>
            </w:r>
            <w:r>
              <w:t>fundamental</w:t>
            </w:r>
            <w:r>
              <w:rPr>
                <w:spacing w:val="1"/>
              </w:rPr>
              <w:t xml:space="preserve"> </w:t>
            </w:r>
            <w:r>
              <w:t>thought is to fabricate connection between the</w:t>
            </w:r>
            <w:r>
              <w:rPr>
                <w:spacing w:val="-47"/>
              </w:rPr>
              <w:t xml:space="preserve"> </w:t>
            </w:r>
            <w:r>
              <w:t>items, clients and go with the choice to choose</w:t>
            </w:r>
            <w:r>
              <w:rPr>
                <w:spacing w:val="-47"/>
              </w:rPr>
              <w:t xml:space="preserve"> </w:t>
            </w:r>
            <w:r>
              <w:t>the</w:t>
            </w:r>
            <w:r>
              <w:rPr>
                <w:spacing w:val="-3"/>
              </w:rPr>
              <w:t xml:space="preserve"> </w:t>
            </w:r>
            <w:r>
              <w:t>most proper item</w:t>
            </w:r>
            <w:r>
              <w:rPr>
                <w:spacing w:val="-1"/>
              </w:rPr>
              <w:t xml:space="preserve"> </w:t>
            </w:r>
            <w:r>
              <w:t>to</w:t>
            </w:r>
            <w:r>
              <w:rPr>
                <w:spacing w:val="1"/>
              </w:rPr>
              <w:t xml:space="preserve"> </w:t>
            </w:r>
            <w:r>
              <w:t>a</w:t>
            </w:r>
            <w:r>
              <w:rPr>
                <w:spacing w:val="-2"/>
              </w:rPr>
              <w:t xml:space="preserve"> </w:t>
            </w:r>
            <w:r>
              <w:t>particular</w:t>
            </w:r>
            <w:r>
              <w:rPr>
                <w:spacing w:val="-2"/>
              </w:rPr>
              <w:t xml:space="preserve"> </w:t>
            </w:r>
            <w:r>
              <w:t>client.</w:t>
            </w:r>
          </w:p>
          <w:p w:rsidR="00627020" w:rsidRDefault="007C7518">
            <w:pPr>
              <w:pStyle w:val="TableParagraph"/>
              <w:ind w:right="145"/>
            </w:pPr>
            <w:r>
              <w:t>There are four principal ways that</w:t>
            </w:r>
            <w:r>
              <w:rPr>
                <w:spacing w:val="1"/>
              </w:rPr>
              <w:t xml:space="preserve"> </w:t>
            </w:r>
            <w:r>
              <w:t>recommender frameworks produce a rundown</w:t>
            </w:r>
            <w:r>
              <w:rPr>
                <w:spacing w:val="-47"/>
              </w:rPr>
              <w:t xml:space="preserve"> </w:t>
            </w:r>
            <w:r>
              <w:t xml:space="preserve">of proposals for a client - </w:t>
            </w:r>
            <w:r>
              <w:t>content-based,</w:t>
            </w:r>
            <w:r>
              <w:rPr>
                <w:spacing w:val="1"/>
              </w:rPr>
              <w:t xml:space="preserve"> </w:t>
            </w:r>
            <w:r>
              <w:t>Cooperative, Segment and half-breed sifting. In</w:t>
            </w:r>
            <w:r>
              <w:rPr>
                <w:spacing w:val="-47"/>
              </w:rPr>
              <w:t xml:space="preserve"> </w:t>
            </w:r>
            <w:r>
              <w:t>satisfied based sifting the model purposes</w:t>
            </w:r>
            <w:r>
              <w:rPr>
                <w:spacing w:val="1"/>
              </w:rPr>
              <w:t xml:space="preserve"> </w:t>
            </w:r>
            <w:r>
              <w:t>details</w:t>
            </w:r>
            <w:r>
              <w:rPr>
                <w:spacing w:val="-3"/>
              </w:rPr>
              <w:t xml:space="preserve"> </w:t>
            </w:r>
            <w:r>
              <w:t>of a</w:t>
            </w:r>
            <w:r>
              <w:rPr>
                <w:spacing w:val="-2"/>
              </w:rPr>
              <w:t xml:space="preserve"> </w:t>
            </w:r>
            <w:r>
              <w:t>thing</w:t>
            </w:r>
            <w:r>
              <w:rPr>
                <w:spacing w:val="-1"/>
              </w:rPr>
              <w:t xml:space="preserve"> </w:t>
            </w:r>
            <w:r>
              <w:t>to</w:t>
            </w:r>
            <w:r>
              <w:rPr>
                <w:spacing w:val="-2"/>
              </w:rPr>
              <w:t xml:space="preserve"> </w:t>
            </w:r>
            <w:r>
              <w:t>suggest</w:t>
            </w:r>
            <w:r>
              <w:rPr>
                <w:spacing w:val="-2"/>
              </w:rPr>
              <w:t xml:space="preserve"> </w:t>
            </w:r>
            <w:r>
              <w:t>extra</w:t>
            </w:r>
            <w:r>
              <w:rPr>
                <w:spacing w:val="-3"/>
              </w:rPr>
              <w:t xml:space="preserve"> </w:t>
            </w:r>
            <w:r>
              <w:t>things with</w:t>
            </w:r>
          </w:p>
          <w:p w:rsidR="00627020" w:rsidRDefault="007C7518">
            <w:pPr>
              <w:pStyle w:val="TableParagraph"/>
              <w:spacing w:line="255" w:lineRule="exact"/>
            </w:pPr>
            <w:r>
              <w:t>comparative</w:t>
            </w:r>
            <w:r>
              <w:rPr>
                <w:spacing w:val="-1"/>
              </w:rPr>
              <w:t xml:space="preserve"> </w:t>
            </w:r>
            <w:r>
              <w:t>properties.</w:t>
            </w:r>
          </w:p>
        </w:tc>
      </w:tr>
    </w:tbl>
    <w:p w:rsidR="00627020" w:rsidRDefault="00627020"/>
    <w:sectPr w:rsidR="00627020">
      <w:pgSz w:w="11910" w:h="16840"/>
      <w:pgMar w:top="840" w:right="128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7518" w:rsidRDefault="007C7518">
      <w:r>
        <w:separator/>
      </w:r>
    </w:p>
  </w:endnote>
  <w:endnote w:type="continuationSeparator" w:id="0">
    <w:p w:rsidR="007C7518" w:rsidRDefault="007C7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7518" w:rsidRDefault="007C7518">
      <w:r>
        <w:separator/>
      </w:r>
    </w:p>
  </w:footnote>
  <w:footnote w:type="continuationSeparator" w:id="0">
    <w:p w:rsidR="007C7518" w:rsidRDefault="007C75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657D34"/>
    <w:multiLevelType w:val="multilevel"/>
    <w:tmpl w:val="2000E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020"/>
    <w:rsid w:val="002A4603"/>
    <w:rsid w:val="003A0724"/>
    <w:rsid w:val="00627020"/>
    <w:rsid w:val="007C7518"/>
    <w:rsid w:val="00D5351D"/>
    <w:rsid w:val="393F5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7FF50F-BC61-444F-B1AE-D9C04C979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371">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ascii="Calibri" w:eastAsia="Calibri" w:hAnsi="Calibri"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33"/>
      <w:ind w:left="3199" w:right="3257" w:firstLine="4"/>
      <w:jc w:val="center"/>
    </w:pPr>
    <w:rPr>
      <w:b/>
      <w:bCs/>
      <w:sz w:val="24"/>
      <w:szCs w:val="24"/>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645742">
      <w:bodyDiv w:val="1"/>
      <w:marLeft w:val="0"/>
      <w:marRight w:val="0"/>
      <w:marTop w:val="0"/>
      <w:marBottom w:val="0"/>
      <w:divBdr>
        <w:top w:val="none" w:sz="0" w:space="0" w:color="auto"/>
        <w:left w:val="none" w:sz="0" w:space="0" w:color="auto"/>
        <w:bottom w:val="none" w:sz="0" w:space="0" w:color="auto"/>
        <w:right w:val="none" w:sz="0" w:space="0" w:color="auto"/>
      </w:divBdr>
      <w:divsChild>
        <w:div w:id="440807931">
          <w:marLeft w:val="0"/>
          <w:marRight w:val="0"/>
          <w:marTop w:val="0"/>
          <w:marBottom w:val="0"/>
          <w:divBdr>
            <w:top w:val="none" w:sz="0" w:space="0" w:color="auto"/>
            <w:left w:val="none" w:sz="0" w:space="0" w:color="auto"/>
            <w:bottom w:val="none" w:sz="0" w:space="0" w:color="auto"/>
            <w:right w:val="none" w:sz="0" w:space="0" w:color="auto"/>
          </w:divBdr>
          <w:divsChild>
            <w:div w:id="933440799">
              <w:marLeft w:val="0"/>
              <w:marRight w:val="0"/>
              <w:marTop w:val="0"/>
              <w:marBottom w:val="0"/>
              <w:divBdr>
                <w:top w:val="none" w:sz="0" w:space="0" w:color="auto"/>
                <w:left w:val="none" w:sz="0" w:space="0" w:color="auto"/>
                <w:bottom w:val="none" w:sz="0" w:space="0" w:color="auto"/>
                <w:right w:val="none" w:sz="0" w:space="0" w:color="auto"/>
              </w:divBdr>
              <w:divsChild>
                <w:div w:id="819035390">
                  <w:marLeft w:val="0"/>
                  <w:marRight w:val="0"/>
                  <w:marTop w:val="0"/>
                  <w:marBottom w:val="300"/>
                  <w:divBdr>
                    <w:top w:val="none" w:sz="0" w:space="0" w:color="auto"/>
                    <w:left w:val="none" w:sz="0" w:space="0" w:color="auto"/>
                    <w:bottom w:val="none" w:sz="0" w:space="0" w:color="auto"/>
                    <w:right w:val="none" w:sz="0" w:space="0" w:color="auto"/>
                  </w:divBdr>
                  <w:divsChild>
                    <w:div w:id="109559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cp:lastModifiedBy>
  <cp:revision>2</cp:revision>
  <dcterms:created xsi:type="dcterms:W3CDTF">2022-10-15T18:24:00Z</dcterms:created>
  <dcterms:modified xsi:type="dcterms:W3CDTF">2022-10-15T18:24:00Z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2022-10-11T00:00:00Z</vt:filetime>
  </property>
  <property fmtid="{D5CDD505-2E9C-101B-9397-08002B2CF9AE}" pid="3" name="Creator">
    <vt:lpwstr>Microsoft® Word 2021</vt:lpwstr>
  </property>
  <property fmtid="{D5CDD505-2E9C-101B-9397-08002B2CF9AE}" pid="4" name="LastSaved">
    <vt:filetime>2022-10-15T00:00:00Z</vt:filetime>
  </property>
  <property fmtid="{D5CDD505-2E9C-101B-9397-08002B2CF9AE}" pid="5" name="KSOProductBuildVer">
    <vt:lpwstr>1033-11.2.0.11341</vt:lpwstr>
  </property>
  <property fmtid="{D5CDD505-2E9C-101B-9397-08002B2CF9AE}" pid="6" name="ICV">
    <vt:lpwstr>DC09DF49265F4B33B40112E9576D8F27</vt:lpwstr>
  </property>
</Properties>
</file>