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5" w:after="0" w:line="240"/>
        <w:ind w:right="0" w:left="106"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ID : PNT2022TMID09862</w:t>
      </w:r>
      <w:r>
        <w:rPr>
          <w:rFonts w:ascii="Times New Roman" w:hAnsi="Times New Roman" w:cs="Times New Roman" w:eastAsia="Times New Roman"/>
          <w:b/>
          <w:color w:val="auto"/>
          <w:spacing w:val="-2"/>
          <w:position w:val="0"/>
          <w:sz w:val="24"/>
          <w:shd w:fill="auto" w:val="clear"/>
        </w:rPr>
        <w:t xml:space="preserve"> </w:t>
      </w:r>
    </w:p>
    <w:p>
      <w:pPr>
        <w:spacing w:before="196" w:after="0" w:line="240"/>
        <w:ind w:right="0" w:left="106"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Name :</w:t>
      </w:r>
      <w:r>
        <w:rPr>
          <w:rFonts w:ascii="Times New Roman" w:hAnsi="Times New Roman" w:cs="Times New Roman" w:eastAsia="Times New Roman"/>
          <w:b/>
          <w:color w:val="auto"/>
          <w:spacing w:val="-3"/>
          <w:position w:val="0"/>
          <w:sz w:val="24"/>
          <w:shd w:fill="auto" w:val="clear"/>
        </w:rPr>
        <w:t xml:space="preserve"> A Gesture-based Tool for Sterile Browsing of Radiology Images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6" w:after="0" w:line="240"/>
        <w:ind w:right="0" w:left="0" w:firstLine="0"/>
        <w:jc w:val="both"/>
        <w:rPr>
          <w:rFonts w:ascii="Times New Roman" w:hAnsi="Times New Roman" w:cs="Times New Roman" w:eastAsia="Times New Roman"/>
          <w:b/>
          <w:color w:val="auto"/>
          <w:spacing w:val="0"/>
          <w:position w:val="0"/>
          <w:sz w:val="33"/>
          <w:shd w:fill="auto" w:val="clear"/>
        </w:rPr>
      </w:pPr>
    </w:p>
    <w:p>
      <w:pPr>
        <w:spacing w:before="1" w:after="0" w:line="240"/>
        <w:ind w:right="3135" w:left="3149"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LITERATURE</w:t>
      </w:r>
      <w:r>
        <w:rPr>
          <w:rFonts w:ascii="Times New Roman" w:hAnsi="Times New Roman" w:cs="Times New Roman" w:eastAsia="Times New Roman"/>
          <w:b/>
          <w:color w:val="auto"/>
          <w:spacing w:val="-5"/>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SURVEY</w:t>
      </w:r>
    </w:p>
    <w:p>
      <w:pPr>
        <w:numPr>
          <w:ilvl w:val="0"/>
          <w:numId w:val="6"/>
        </w:numPr>
        <w:tabs>
          <w:tab w:val="left" w:pos="142" w:leader="none"/>
        </w:tabs>
        <w:spacing w:before="266" w:after="0" w:line="240"/>
        <w:ind w:right="0" w:left="0" w:firstLine="0"/>
        <w:jc w:val="both"/>
        <w:rPr>
          <w:rFonts w:ascii="Times New Roman" w:hAnsi="Times New Roman" w:cs="Times New Roman" w:eastAsia="Times New Roman"/>
          <w:b/>
          <w:color w:val="auto"/>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SUMMARY</w:t>
      </w:r>
      <w:r>
        <w:rPr>
          <w:rFonts w:ascii="Times New Roman" w:hAnsi="Times New Roman" w:cs="Times New Roman" w:eastAsia="Times New Roman"/>
          <w:b/>
          <w:color w:val="auto"/>
          <w:spacing w:val="-8"/>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OF</w:t>
      </w:r>
      <w:r>
        <w:rPr>
          <w:rFonts w:ascii="Times New Roman" w:hAnsi="Times New Roman" w:cs="Times New Roman" w:eastAsia="Times New Roman"/>
          <w:b/>
          <w:color w:val="auto"/>
          <w:spacing w:val="-1"/>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LITERATURE</w:t>
      </w:r>
      <w:r>
        <w:rPr>
          <w:rFonts w:ascii="Times New Roman" w:hAnsi="Times New Roman" w:cs="Times New Roman" w:eastAsia="Times New Roman"/>
          <w:b/>
          <w:color w:val="auto"/>
          <w:spacing w:val="-6"/>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SURVEY</w:t>
      </w:r>
      <w:r>
        <w:rPr>
          <w:rFonts w:ascii="Times New Roman" w:hAnsi="Times New Roman" w:cs="Times New Roman" w:eastAsia="Times New Roman"/>
          <w:b/>
          <w:color w:val="auto"/>
          <w:spacing w:val="-3"/>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w:t>
      </w:r>
    </w:p>
    <w:p>
      <w:pPr>
        <w:tabs>
          <w:tab w:val="left" w:pos="142" w:leader="none"/>
        </w:tabs>
        <w:spacing w:before="266"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goal of the project is to create a system that can identify the human hand gestures and use it for performing different functionalities gestures recognition is a topic in overview computer science and language technology with the goal of interpreting human gestures via mathematical algorithms gestures can originate from any bodily motion or state but commonly originate from the face of hand </w:t>
      </w:r>
    </w:p>
    <w:p>
      <w:pPr>
        <w:tabs>
          <w:tab w:val="left" w:pos="142" w:leader="none"/>
        </w:tabs>
        <w:spacing w:before="266" w:after="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8"/>
        </w:numPr>
        <w:tabs>
          <w:tab w:val="left" w:pos="142" w:leader="none"/>
        </w:tabs>
        <w:spacing w:before="0" w:after="0" w:line="240"/>
        <w:ind w:right="0" w:left="0" w:firstLine="0"/>
        <w:jc w:val="both"/>
        <w:rPr>
          <w:rFonts w:ascii="Times New Roman" w:hAnsi="Times New Roman" w:cs="Times New Roman" w:eastAsia="Times New Roman"/>
          <w:b/>
          <w:color w:val="111111"/>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A</w:t>
      </w:r>
      <w:r>
        <w:rPr>
          <w:rFonts w:ascii="Times New Roman" w:hAnsi="Times New Roman" w:cs="Times New Roman" w:eastAsia="Times New Roman"/>
          <w:b/>
          <w:color w:val="auto"/>
          <w:spacing w:val="-5"/>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CAREER</w:t>
      </w:r>
      <w:r>
        <w:rPr>
          <w:rFonts w:ascii="Times New Roman" w:hAnsi="Times New Roman" w:cs="Times New Roman" w:eastAsia="Times New Roman"/>
          <w:b/>
          <w:color w:val="auto"/>
          <w:spacing w:val="-5"/>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PATH</w:t>
      </w:r>
      <w:r>
        <w:rPr>
          <w:rFonts w:ascii="Times New Roman" w:hAnsi="Times New Roman" w:cs="Times New Roman" w:eastAsia="Times New Roman"/>
          <w:b/>
          <w:color w:val="auto"/>
          <w:spacing w:val="-2"/>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RECOMMENDATION</w:t>
      </w:r>
      <w:r>
        <w:rPr>
          <w:rFonts w:ascii="Times New Roman" w:hAnsi="Times New Roman" w:cs="Times New Roman" w:eastAsia="Times New Roman"/>
          <w:b/>
          <w:color w:val="auto"/>
          <w:spacing w:val="-5"/>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FRAMEWORK</w:t>
      </w:r>
      <w:r>
        <w:rPr>
          <w:rFonts w:ascii="Times New Roman" w:hAnsi="Times New Roman" w:cs="Times New Roman" w:eastAsia="Times New Roman"/>
          <w:b/>
          <w:color w:val="auto"/>
          <w:spacing w:val="1"/>
          <w:position w:val="0"/>
          <w:sz w:val="29"/>
          <w:shd w:fill="auto" w:val="clear"/>
        </w:rPr>
        <w:t xml:space="preserve"> </w:t>
      </w:r>
      <w:r>
        <w:rPr>
          <w:rFonts w:ascii="Times New Roman" w:hAnsi="Times New Roman" w:cs="Times New Roman" w:eastAsia="Times New Roman"/>
          <w:b/>
          <w:color w:val="111111"/>
          <w:spacing w:val="0"/>
          <w:position w:val="0"/>
          <w:sz w:val="29"/>
          <w:shd w:fill="auto" w:val="clear"/>
        </w:rPr>
        <w:t xml:space="preserve">:</w:t>
      </w:r>
    </w:p>
    <w:p>
      <w:pPr>
        <w:tabs>
          <w:tab w:val="left" w:pos="142" w:leader="none"/>
        </w:tabs>
        <w:spacing w:before="0" w:after="0" w:line="240"/>
        <w:ind w:right="0" w:left="0" w:firstLine="0"/>
        <w:jc w:val="both"/>
        <w:rPr>
          <w:rFonts w:ascii="Times New Roman" w:hAnsi="Times New Roman" w:cs="Times New Roman" w:eastAsia="Times New Roman"/>
          <w:b/>
          <w:color w:val="111111"/>
          <w:spacing w:val="0"/>
          <w:position w:val="0"/>
          <w:sz w:val="29"/>
          <w:shd w:fill="auto" w:val="clear"/>
        </w:rPr>
      </w:pPr>
    </w:p>
    <w:p>
      <w:pPr>
        <w:tabs>
          <w:tab w:val="left" w:pos="142" w:leader="none"/>
        </w:tabs>
        <w:spacing w:before="3" w:after="0" w:line="240"/>
        <w:ind w:right="0" w:left="0" w:firstLine="0"/>
        <w:jc w:val="both"/>
        <w:rPr>
          <w:rFonts w:ascii="Times New Roman" w:hAnsi="Times New Roman" w:cs="Times New Roman" w:eastAsia="Times New Roman"/>
          <w:color w:val="000000"/>
          <w:spacing w:val="0"/>
          <w:position w:val="0"/>
          <w:sz w:val="24"/>
          <w:shd w:fill="EBECED" w:val="clear"/>
        </w:rPr>
      </w:pPr>
      <w:r>
        <w:rPr>
          <w:rFonts w:ascii="Times New Roman" w:hAnsi="Times New Roman" w:cs="Times New Roman" w:eastAsia="Times New Roman"/>
          <w:color w:val="000000"/>
          <w:spacing w:val="0"/>
          <w:position w:val="0"/>
          <w:sz w:val="24"/>
          <w:shd w:fill="auto" w:val="clear"/>
        </w:rPr>
        <w:t xml:space="preserve">In today's world, recommendation systems are used to solve the problem of information overload in many areas allowing users to focus on important information based on their interests.Key Method using text mining and collaborative filtering techniques the system first scans the user's profile and resume, identifies the key skills of the candidate and generates personalized job recommendations.</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42" w:leader="none"/>
        </w:tabs>
        <w:spacing w:before="2"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3"/>
        </w:numPr>
        <w:tabs>
          <w:tab w:val="left" w:pos="142" w:leader="none"/>
        </w:tabs>
        <w:spacing w:before="0" w:after="0" w:line="240"/>
        <w:ind w:right="509" w:left="0" w:firstLine="0"/>
        <w:jc w:val="both"/>
        <w:rPr>
          <w:rFonts w:ascii="Times New Roman" w:hAnsi="Times New Roman" w:cs="Times New Roman" w:eastAsia="Times New Roman"/>
          <w:b/>
          <w:color w:val="auto"/>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JOB</w:t>
      </w:r>
      <w:r>
        <w:rPr>
          <w:rFonts w:ascii="Times New Roman" w:hAnsi="Times New Roman" w:cs="Times New Roman" w:eastAsia="Times New Roman"/>
          <w:b/>
          <w:color w:val="auto"/>
          <w:spacing w:val="-3"/>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RECOMMENDATION</w:t>
      </w:r>
      <w:r>
        <w:rPr>
          <w:rFonts w:ascii="Times New Roman" w:hAnsi="Times New Roman" w:cs="Times New Roman" w:eastAsia="Times New Roman"/>
          <w:b/>
          <w:color w:val="auto"/>
          <w:spacing w:val="1"/>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BASED</w:t>
      </w:r>
      <w:r>
        <w:rPr>
          <w:rFonts w:ascii="Times New Roman" w:hAnsi="Times New Roman" w:cs="Times New Roman" w:eastAsia="Times New Roman"/>
          <w:b/>
          <w:color w:val="auto"/>
          <w:spacing w:val="-8"/>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ON</w:t>
      </w:r>
      <w:r>
        <w:rPr>
          <w:rFonts w:ascii="Times New Roman" w:hAnsi="Times New Roman" w:cs="Times New Roman" w:eastAsia="Times New Roman"/>
          <w:b/>
          <w:color w:val="auto"/>
          <w:spacing w:val="-3"/>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JOB</w:t>
      </w:r>
      <w:r>
        <w:rPr>
          <w:rFonts w:ascii="Times New Roman" w:hAnsi="Times New Roman" w:cs="Times New Roman" w:eastAsia="Times New Roman"/>
          <w:b/>
          <w:color w:val="auto"/>
          <w:spacing w:val="-3"/>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SEEKER</w:t>
      </w:r>
      <w:r>
        <w:rPr>
          <w:rFonts w:ascii="Times New Roman" w:hAnsi="Times New Roman" w:cs="Times New Roman" w:eastAsia="Times New Roman"/>
          <w:b/>
          <w:color w:val="auto"/>
          <w:spacing w:val="-4"/>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SKILLS:</w:t>
      </w:r>
      <w:r>
        <w:rPr>
          <w:rFonts w:ascii="Times New Roman" w:hAnsi="Times New Roman" w:cs="Times New Roman" w:eastAsia="Times New Roman"/>
          <w:b/>
          <w:color w:val="auto"/>
          <w:spacing w:val="-69"/>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EMPIRICAL</w:t>
      </w:r>
      <w:r>
        <w:rPr>
          <w:rFonts w:ascii="Times New Roman" w:hAnsi="Times New Roman" w:cs="Times New Roman" w:eastAsia="Times New Roman"/>
          <w:b/>
          <w:color w:val="auto"/>
          <w:spacing w:val="2"/>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STUDY</w:t>
      </w:r>
    </w:p>
    <w:p>
      <w:pPr>
        <w:tabs>
          <w:tab w:val="left" w:pos="142" w:leader="none"/>
        </w:tabs>
        <w:spacing w:before="4"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last phase, given a certain profile with a proper representation, we select a group of the nearest job offers based on the distance to that profile (job matching). In the case of TF-IDF representation, we use the cosine distance while for word embeddings, we use the relatively new Word Mover’s Distance (WMD) [Kus15]. Once retrieved the top ”k” job offers for the profile, we sort them in descending order based on the inverse of this distance ranking.</w:t>
      </w:r>
    </w:p>
    <w:p>
      <w:pPr>
        <w:tabs>
          <w:tab w:val="left" w:pos="142" w:leader="none"/>
        </w:tabs>
        <w:spacing w:before="4"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5"/>
        </w:num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RECOMMENDER</w:t>
      </w:r>
      <w:r>
        <w:rPr>
          <w:rFonts w:ascii="Times New Roman" w:hAnsi="Times New Roman" w:cs="Times New Roman" w:eastAsia="Times New Roman"/>
          <w:b/>
          <w:color w:val="auto"/>
          <w:spacing w:val="-5"/>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SYSTEMS:</w:t>
      </w:r>
      <w:r>
        <w:rPr>
          <w:rFonts w:ascii="Times New Roman" w:hAnsi="Times New Roman" w:cs="Times New Roman" w:eastAsia="Times New Roman"/>
          <w:b/>
          <w:color w:val="auto"/>
          <w:spacing w:val="-1"/>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A</w:t>
      </w:r>
      <w:r>
        <w:rPr>
          <w:rFonts w:ascii="Times New Roman" w:hAnsi="Times New Roman" w:cs="Times New Roman" w:eastAsia="Times New Roman"/>
          <w:b/>
          <w:color w:val="auto"/>
          <w:spacing w:val="-7"/>
          <w:position w:val="0"/>
          <w:sz w:val="29"/>
          <w:shd w:fill="auto" w:val="clear"/>
        </w:rPr>
        <w:t xml:space="preserve"> </w:t>
      </w:r>
      <w:r>
        <w:rPr>
          <w:rFonts w:ascii="Times New Roman" w:hAnsi="Times New Roman" w:cs="Times New Roman" w:eastAsia="Times New Roman"/>
          <w:b/>
          <w:color w:val="auto"/>
          <w:spacing w:val="0"/>
          <w:position w:val="0"/>
          <w:sz w:val="29"/>
          <w:shd w:fill="auto" w:val="clear"/>
        </w:rPr>
        <w:t xml:space="preserve">SURVEY</w:t>
      </w:r>
    </w:p>
    <w:p>
      <w:pPr>
        <w:tabs>
          <w:tab w:val="left" w:pos="142" w:leader="none"/>
        </w:tabs>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Recommender systems apply data mining techniques and prediction algorithms to predict users' interest on information, products and services among the tremendous amount of available items. The vast growth of information on the Internet as well as number of visitors to websites add some key challenges to recommender systems. These are: producing accurate recommendation, handling many recommendations efficiently and coping with the vast growth of number of participants in the system.</w:t>
      </w:r>
    </w:p>
    <w:p>
      <w:pPr>
        <w:tabs>
          <w:tab w:val="left" w:pos="142" w:leader="none"/>
        </w:tabs>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auto" w:val="clear"/>
        </w:rPr>
        <w:br/>
      </w:r>
      <w:r>
        <w:rPr>
          <w:rFonts w:ascii="Times New Roman" w:hAnsi="Times New Roman" w:cs="Times New Roman" w:eastAsia="Times New Roman"/>
          <w:color w:val="000000"/>
          <w:spacing w:val="0"/>
          <w:position w:val="0"/>
          <w:sz w:val="24"/>
          <w:shd w:fill="FFFFFF" w:val="clear"/>
        </w:rPr>
        <w:t xml:space="preserve">To address these issues we have explored several collaborative filtering techniques such as the item based approach, which identify relationship between items and indirectly compute recommendations for users based on these relationships. The user based approach was also studied,  it identifies relationships between users of similar tastes and computes recommendations based on these relationships.</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142" w:leader="none"/>
        </w:tabs>
        <w:spacing w:before="3"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18"/>
        </w:numPr>
        <w:tabs>
          <w:tab w:val="left" w:pos="142" w:leader="none"/>
          <w:tab w:val="left" w:pos="731" w:leader="none"/>
        </w:tabs>
        <w:spacing w:before="0" w:after="0" w:line="240"/>
        <w:ind w:right="59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JOB</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RECOMMEBDATION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SYSTEM USING</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MACHINLEARNING</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NATURAL</w:t>
      </w:r>
      <w:r>
        <w:rPr>
          <w:rFonts w:ascii="Times New Roman" w:hAnsi="Times New Roman" w:cs="Times New Roman" w:eastAsia="Times New Roman"/>
          <w:b/>
          <w:color w:val="auto"/>
          <w:spacing w:val="-1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LANUAGE</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PROCESSING:</w:t>
      </w:r>
    </w:p>
    <w:p>
      <w:pPr>
        <w:tabs>
          <w:tab w:val="left" w:pos="142" w:leader="none"/>
        </w:tabs>
        <w:spacing w:before="3" w:after="0" w:line="240"/>
        <w:ind w:right="157"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are increasingly called upon to contribute to efforts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protect biodiversity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natural capital. Our article presents the results of on</w:t>
      </w:r>
      <w:r>
        <w:rPr>
          <w:rFonts w:ascii="Times New Roman" w:hAnsi="Times New Roman" w:cs="Times New Roman" w:eastAsia="Times New Roman"/>
          <w:color w:val="auto"/>
          <w:spacing w:val="4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 research conducted with a major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company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environmental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sector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been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experimenting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innovative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dedicated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ecosystem management. We show the specific organizational and social challenges the company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faced in upscaling this strategy due to its path dependency to its historical value creation model ,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collective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characterize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biodiversity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42" w:leader="none"/>
        </w:tabs>
        <w:spacing w:before="10" w:after="0" w:line="240"/>
        <w:ind w:right="0" w:left="0" w:firstLine="0"/>
        <w:jc w:val="both"/>
        <w:rPr>
          <w:rFonts w:ascii="Times New Roman" w:hAnsi="Times New Roman" w:cs="Times New Roman" w:eastAsia="Times New Roman"/>
          <w:color w:val="auto"/>
          <w:spacing w:val="0"/>
          <w:position w:val="0"/>
          <w:sz w:val="21"/>
          <w:shd w:fill="auto" w:val="clear"/>
        </w:rPr>
      </w:pPr>
    </w:p>
    <w:p>
      <w:pPr>
        <w:numPr>
          <w:ilvl w:val="0"/>
          <w:numId w:val="22"/>
        </w:num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JOB</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RECOMMENDATION</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SYSTEM</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PHP:</w:t>
      </w:r>
    </w:p>
    <w:p>
      <w:pPr>
        <w:tabs>
          <w:tab w:val="left" w:pos="142" w:leader="none"/>
        </w:tabs>
        <w:spacing w:before="1" w:after="0" w:line="240"/>
        <w:ind w:right="155"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introduce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interdisciplinary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theoretical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framework</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what</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 refer to as “business models for ecosystem management service,” defined by the very central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they give to the achievement of measurable biodiversity performance. We then propose four</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business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designed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participatory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methods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 combine</w:t>
      </w:r>
      <w:r>
        <w:rPr>
          <w:rFonts w:ascii="Times New Roman" w:hAnsi="Times New Roman" w:cs="Times New Roman" w:eastAsia="Times New Roman"/>
          <w:color w:val="auto"/>
          <w:spacing w:val="4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unique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corporate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 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ecological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value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cocreation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 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ecosystem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w:t>
      </w:r>
    </w:p>
    <w:p>
      <w:pPr>
        <w:tabs>
          <w:tab w:val="left" w:pos="142" w:leader="none"/>
        </w:tabs>
        <w:spacing w:before="1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 w:after="0" w:line="240"/>
        <w:ind w:right="0" w:left="0" w:firstLine="0"/>
        <w:jc w:val="left"/>
        <w:rPr>
          <w:rFonts w:ascii="Calibri" w:hAnsi="Calibri" w:cs="Calibri" w:eastAsia="Calibri"/>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8">
    <w:abstractNumId w:val="24"/>
  </w:num>
  <w:num w:numId="13">
    <w:abstractNumId w:val="18"/>
  </w:num>
  <w:num w:numId="15">
    <w:abstractNumId w:val="12"/>
  </w:num>
  <w:num w:numId="18">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