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PNT2022TMID09862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0"/>
                <w:shd w:fill="FFFFFF" w:val="clear"/>
              </w:rPr>
              <w:t xml:space="preserve">A Gesture-based Tool for Sterile Browsing of Radiology Images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behaviour , and other aspects of the software to project stakeholders.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801" w:dyaOrig="5823">
          <v:rect xmlns:o="urn:schemas-microsoft-com:office:office" xmlns:v="urn:schemas-microsoft-com:vml" id="rectole0000000000" style="width:490.050000pt;height:29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