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" w:line="386" w:lineRule="auto"/>
        <w:ind w:left="1790" w:right="2096" w:firstLine="1282"/>
      </w:pPr>
      <w:r>
        <w:t>Project Design Phase-II Technology Stack (Architecture &amp; Stack)</w:t>
      </w: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7"/>
        <w:gridCol w:w="68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77" w:type="dxa"/>
          </w:tcPr>
          <w:p>
            <w:pPr>
              <w:pStyle w:val="7"/>
              <w:spacing w:line="371" w:lineRule="exact"/>
              <w:ind w:left="11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6877" w:type="dxa"/>
          </w:tcPr>
          <w:p>
            <w:pPr>
              <w:pStyle w:val="7"/>
              <w:spacing w:line="371" w:lineRule="exact"/>
              <w:ind w:left="115"/>
              <w:rPr>
                <w:sz w:val="32"/>
              </w:rPr>
            </w:pPr>
            <w:r>
              <w:rPr>
                <w:rFonts w:hint="default"/>
                <w:sz w:val="32"/>
                <w:lang w:val="en-IN"/>
              </w:rPr>
              <w:t xml:space="preserve">17 </w:t>
            </w:r>
            <w:bookmarkStart w:id="0" w:name="_GoBack"/>
            <w:bookmarkEnd w:id="0"/>
            <w:r>
              <w:rPr>
                <w:sz w:val="32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77" w:type="dxa"/>
          </w:tcPr>
          <w:p>
            <w:pPr>
              <w:pStyle w:val="7"/>
              <w:spacing w:line="371" w:lineRule="exact"/>
              <w:ind w:left="115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6877" w:type="dxa"/>
          </w:tcPr>
          <w:p>
            <w:pPr>
              <w:pStyle w:val="7"/>
              <w:spacing w:line="371" w:lineRule="exact"/>
              <w:ind w:left="115"/>
              <w:rPr>
                <w:rFonts w:hint="default"/>
                <w:sz w:val="32"/>
                <w:lang w:val="en-IN"/>
              </w:rPr>
            </w:pPr>
            <w:r>
              <w:rPr>
                <w:sz w:val="32"/>
              </w:rPr>
              <w:t>PNT2022TMID3</w:t>
            </w:r>
            <w:r>
              <w:rPr>
                <w:rFonts w:hint="default"/>
                <w:sz w:val="32"/>
                <w:lang w:val="en-IN"/>
              </w:rPr>
              <w:t>7587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77" w:type="dxa"/>
          </w:tcPr>
          <w:p>
            <w:pPr>
              <w:pStyle w:val="7"/>
              <w:spacing w:line="373" w:lineRule="exact"/>
              <w:ind w:left="115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6877" w:type="dxa"/>
          </w:tcPr>
          <w:p>
            <w:pPr>
              <w:pStyle w:val="7"/>
              <w:spacing w:line="373" w:lineRule="exact"/>
              <w:ind w:left="115"/>
              <w:rPr>
                <w:sz w:val="32"/>
              </w:rPr>
            </w:pPr>
            <w:r>
              <w:rPr>
                <w:sz w:val="32"/>
              </w:rPr>
              <w:t>Airline Data Analytics for Aviation Industry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77" w:type="dxa"/>
          </w:tcPr>
          <w:p>
            <w:pPr>
              <w:pStyle w:val="7"/>
              <w:spacing w:line="371" w:lineRule="exact"/>
              <w:ind w:left="115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6877" w:type="dxa"/>
          </w:tcPr>
          <w:p>
            <w:pPr>
              <w:pStyle w:val="7"/>
              <w:spacing w:line="371" w:lineRule="exact"/>
              <w:ind w:left="115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>
      <w:pPr>
        <w:spacing w:before="0" w:line="240" w:lineRule="auto"/>
        <w:rPr>
          <w:b/>
          <w:sz w:val="36"/>
        </w:rPr>
      </w:pPr>
    </w:p>
    <w:p>
      <w:pPr>
        <w:pStyle w:val="4"/>
        <w:spacing w:before="258"/>
        <w:ind w:left="100"/>
      </w:pPr>
      <w:r>
        <w:t>Technical Architecture:</w:t>
      </w:r>
    </w:p>
    <w:p>
      <w:pPr>
        <w:spacing w:before="264" w:line="276" w:lineRule="auto"/>
        <w:ind w:left="100" w:right="895" w:firstLine="0"/>
        <w:jc w:val="left"/>
        <w:rPr>
          <w:sz w:val="32"/>
        </w:rPr>
      </w:pPr>
      <w:r>
        <w:rPr>
          <w:sz w:val="32"/>
        </w:rPr>
        <w:t>The Deliverable shall include the architectural diagram as below and the information as per the table1 &amp; table2.</w:t>
      </w:r>
    </w:p>
    <w:p>
      <w:pPr>
        <w:pStyle w:val="4"/>
        <w:spacing w:before="199"/>
        <w:ind w:left="100"/>
      </w:pPr>
      <w:r>
        <w:t>Example:</w:t>
      </w:r>
    </w:p>
    <w:p>
      <w:pPr>
        <w:pStyle w:val="4"/>
        <w:spacing w:before="198"/>
        <w:ind w:left="100"/>
      </w:pPr>
      <w:r>
        <w:t>Airline Data Analytics For Aviation Industry</w:t>
      </w:r>
    </w:p>
    <w:p>
      <w:pPr>
        <w:spacing w:before="9" w:line="240" w:lineRule="auto"/>
        <w:rPr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1156970</wp:posOffset>
            </wp:positionH>
            <wp:positionV relativeFrom="paragraph">
              <wp:posOffset>247015</wp:posOffset>
            </wp:positionV>
            <wp:extent cx="5524500" cy="35515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395" cy="355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8"/>
        </w:rPr>
        <w:sectPr>
          <w:type w:val="continuous"/>
          <w:pgSz w:w="12240" w:h="15840"/>
          <w:pgMar w:top="1440" w:right="620" w:bottom="280" w:left="1340" w:header="720" w:footer="720" w:gutter="0"/>
          <w:cols w:space="720" w:num="1"/>
        </w:sectPr>
      </w:pPr>
    </w:p>
    <w:p>
      <w:pPr>
        <w:pStyle w:val="4"/>
        <w:spacing w:before="3"/>
        <w:ind w:left="100"/>
      </w:pPr>
      <w:r>
        <w:t>Table-1: Components &amp; Technologies:</w:t>
      </w:r>
    </w:p>
    <w:p>
      <w:pPr>
        <w:spacing w:before="7" w:after="0" w:line="240" w:lineRule="auto"/>
        <w:rPr>
          <w:b/>
          <w:sz w:val="21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2694"/>
        <w:gridCol w:w="3107"/>
        <w:gridCol w:w="28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5" w:type="dxa"/>
          </w:tcPr>
          <w:p>
            <w:pPr>
              <w:pStyle w:val="7"/>
              <w:spacing w:line="371" w:lineRule="exact"/>
              <w:ind w:left="368" w:right="34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S.No</w:t>
            </w:r>
          </w:p>
        </w:tc>
        <w:tc>
          <w:tcPr>
            <w:tcW w:w="2694" w:type="dxa"/>
          </w:tcPr>
          <w:p>
            <w:pPr>
              <w:pStyle w:val="7"/>
              <w:spacing w:line="371" w:lineRule="exact"/>
              <w:ind w:left="232" w:right="23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Components</w:t>
            </w:r>
          </w:p>
        </w:tc>
        <w:tc>
          <w:tcPr>
            <w:tcW w:w="3107" w:type="dxa"/>
          </w:tcPr>
          <w:p>
            <w:pPr>
              <w:pStyle w:val="7"/>
              <w:spacing w:line="371" w:lineRule="exact"/>
              <w:ind w:left="798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2853" w:type="dxa"/>
          </w:tcPr>
          <w:p>
            <w:pPr>
              <w:pStyle w:val="7"/>
              <w:spacing w:line="371" w:lineRule="exact"/>
              <w:ind w:left="668"/>
              <w:rPr>
                <w:b/>
                <w:sz w:val="32"/>
              </w:rPr>
            </w:pPr>
            <w:r>
              <w:rPr>
                <w:b/>
                <w:sz w:val="3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1385" w:type="dxa"/>
          </w:tcPr>
          <w:p>
            <w:pPr>
              <w:pStyle w:val="7"/>
              <w:spacing w:before="6"/>
              <w:ind w:left="359" w:right="347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694" w:type="dxa"/>
          </w:tcPr>
          <w:p>
            <w:pPr>
              <w:pStyle w:val="7"/>
              <w:spacing w:before="6"/>
              <w:ind w:left="249" w:right="232"/>
              <w:jc w:val="center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3107" w:type="dxa"/>
          </w:tcPr>
          <w:p>
            <w:pPr>
              <w:pStyle w:val="7"/>
              <w:spacing w:before="2" w:line="242" w:lineRule="auto"/>
              <w:ind w:left="159" w:right="137"/>
              <w:jc w:val="center"/>
              <w:rPr>
                <w:sz w:val="28"/>
              </w:rPr>
            </w:pPr>
            <w:r>
              <w:rPr>
                <w:sz w:val="28"/>
              </w:rPr>
              <w:t>How user interacts with application.</w:t>
            </w:r>
          </w:p>
          <w:p>
            <w:pPr>
              <w:pStyle w:val="7"/>
              <w:spacing w:line="312" w:lineRule="exact"/>
              <w:ind w:left="159" w:right="144"/>
              <w:jc w:val="center"/>
              <w:rPr>
                <w:sz w:val="28"/>
              </w:rPr>
            </w:pPr>
            <w:r>
              <w:rPr>
                <w:sz w:val="28"/>
              </w:rPr>
              <w:t>Example: Mobile App</w:t>
            </w:r>
          </w:p>
        </w:tc>
        <w:tc>
          <w:tcPr>
            <w:tcW w:w="2853" w:type="dxa"/>
          </w:tcPr>
          <w:p>
            <w:pPr>
              <w:pStyle w:val="7"/>
              <w:spacing w:before="2" w:line="242" w:lineRule="auto"/>
              <w:ind w:left="1138" w:right="93" w:hanging="1016"/>
              <w:rPr>
                <w:sz w:val="28"/>
              </w:rPr>
            </w:pPr>
            <w:r>
              <w:rPr>
                <w:sz w:val="28"/>
              </w:rPr>
              <w:t>HTML, CSS, Java Script, 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1385" w:type="dxa"/>
          </w:tcPr>
          <w:p>
            <w:pPr>
              <w:pStyle w:val="7"/>
              <w:spacing w:before="6"/>
              <w:ind w:left="359" w:right="347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694" w:type="dxa"/>
          </w:tcPr>
          <w:p>
            <w:pPr>
              <w:pStyle w:val="7"/>
              <w:spacing w:before="6"/>
              <w:ind w:left="250" w:right="232"/>
              <w:jc w:val="center"/>
              <w:rPr>
                <w:sz w:val="28"/>
              </w:rPr>
            </w:pPr>
            <w:r>
              <w:rPr>
                <w:sz w:val="28"/>
              </w:rPr>
              <w:t>Application Logic-1</w:t>
            </w:r>
          </w:p>
        </w:tc>
        <w:tc>
          <w:tcPr>
            <w:tcW w:w="3107" w:type="dxa"/>
          </w:tcPr>
          <w:p>
            <w:pPr>
              <w:pStyle w:val="7"/>
              <w:spacing w:before="11" w:line="328" w:lineRule="exact"/>
              <w:ind w:left="927" w:hanging="783"/>
              <w:rPr>
                <w:sz w:val="28"/>
              </w:rPr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2853" w:type="dxa"/>
          </w:tcPr>
          <w:p>
            <w:pPr>
              <w:pStyle w:val="7"/>
              <w:spacing w:before="11" w:line="328" w:lineRule="exact"/>
              <w:ind w:left="564" w:right="457" w:hanging="70"/>
              <w:rPr>
                <w:sz w:val="28"/>
              </w:rPr>
            </w:pPr>
            <w:r>
              <w:rPr>
                <w:sz w:val="28"/>
              </w:rPr>
              <w:t>IBM Watson STT service, 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385" w:type="dxa"/>
          </w:tcPr>
          <w:p>
            <w:pPr>
              <w:pStyle w:val="7"/>
              <w:spacing w:before="4"/>
              <w:ind w:left="359" w:right="347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694" w:type="dxa"/>
          </w:tcPr>
          <w:p>
            <w:pPr>
              <w:pStyle w:val="7"/>
              <w:spacing w:before="4"/>
              <w:ind w:left="250" w:right="232"/>
              <w:jc w:val="center"/>
              <w:rPr>
                <w:sz w:val="28"/>
              </w:rPr>
            </w:pPr>
            <w:r>
              <w:rPr>
                <w:sz w:val="28"/>
              </w:rPr>
              <w:t>Application Logic-2</w:t>
            </w:r>
          </w:p>
        </w:tc>
        <w:tc>
          <w:tcPr>
            <w:tcW w:w="3107" w:type="dxa"/>
          </w:tcPr>
          <w:p>
            <w:pPr>
              <w:pStyle w:val="7"/>
              <w:spacing w:before="8" w:line="328" w:lineRule="exact"/>
              <w:ind w:left="927" w:hanging="783"/>
              <w:rPr>
                <w:sz w:val="28"/>
              </w:rPr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2853" w:type="dxa"/>
          </w:tcPr>
          <w:p>
            <w:pPr>
              <w:pStyle w:val="7"/>
              <w:spacing w:before="4"/>
              <w:ind w:left="0" w:right="164"/>
              <w:jc w:val="right"/>
              <w:rPr>
                <w:sz w:val="28"/>
              </w:rPr>
            </w:pPr>
            <w:r>
              <w:rPr>
                <w:sz w:val="28"/>
              </w:rPr>
              <w:t>IBM Watson 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1385" w:type="dxa"/>
          </w:tcPr>
          <w:p>
            <w:pPr>
              <w:pStyle w:val="7"/>
              <w:spacing w:before="7"/>
              <w:ind w:left="359" w:right="347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694" w:type="dxa"/>
          </w:tcPr>
          <w:p>
            <w:pPr>
              <w:pStyle w:val="7"/>
              <w:spacing w:before="7"/>
              <w:ind w:left="244" w:right="232"/>
              <w:jc w:val="center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3107" w:type="dxa"/>
          </w:tcPr>
          <w:p>
            <w:pPr>
              <w:pStyle w:val="7"/>
              <w:spacing w:before="12" w:line="324" w:lineRule="exact"/>
              <w:ind w:left="721" w:right="689" w:firstLine="226"/>
              <w:rPr>
                <w:sz w:val="28"/>
              </w:rPr>
            </w:pPr>
            <w:r>
              <w:rPr>
                <w:sz w:val="28"/>
              </w:rPr>
              <w:t>Data Type, Configurations</w:t>
            </w:r>
          </w:p>
        </w:tc>
        <w:tc>
          <w:tcPr>
            <w:tcW w:w="2853" w:type="dxa"/>
          </w:tcPr>
          <w:p>
            <w:pPr>
              <w:pStyle w:val="7"/>
              <w:spacing w:before="7"/>
              <w:ind w:left="656"/>
              <w:rPr>
                <w:sz w:val="28"/>
              </w:rPr>
            </w:pPr>
            <w:r>
              <w:rPr>
                <w:sz w:val="28"/>
              </w:rPr>
              <w:t>MySQL, NSQL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385" w:type="dxa"/>
          </w:tcPr>
          <w:p>
            <w:pPr>
              <w:pStyle w:val="7"/>
              <w:spacing w:before="6"/>
              <w:ind w:left="359" w:right="347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694" w:type="dxa"/>
          </w:tcPr>
          <w:p>
            <w:pPr>
              <w:pStyle w:val="7"/>
              <w:spacing w:before="6"/>
              <w:ind w:left="244" w:right="232"/>
              <w:jc w:val="center"/>
              <w:rPr>
                <w:sz w:val="28"/>
              </w:rPr>
            </w:pPr>
            <w:r>
              <w:rPr>
                <w:sz w:val="28"/>
              </w:rPr>
              <w:t>Cloud Database</w:t>
            </w:r>
          </w:p>
        </w:tc>
        <w:tc>
          <w:tcPr>
            <w:tcW w:w="3107" w:type="dxa"/>
          </w:tcPr>
          <w:p>
            <w:pPr>
              <w:pStyle w:val="7"/>
              <w:spacing w:before="12" w:line="326" w:lineRule="exact"/>
              <w:ind w:left="1244" w:right="383" w:hanging="831"/>
              <w:rPr>
                <w:sz w:val="28"/>
              </w:rPr>
            </w:pPr>
            <w:r>
              <w:rPr>
                <w:sz w:val="28"/>
              </w:rPr>
              <w:t>Database service on cloud</w:t>
            </w:r>
          </w:p>
        </w:tc>
        <w:tc>
          <w:tcPr>
            <w:tcW w:w="2853" w:type="dxa"/>
          </w:tcPr>
          <w:p>
            <w:pPr>
              <w:pStyle w:val="7"/>
              <w:spacing w:before="6" w:line="334" w:lineRule="exact"/>
              <w:ind w:left="616" w:right="598"/>
              <w:jc w:val="center"/>
              <w:rPr>
                <w:sz w:val="28"/>
              </w:rPr>
            </w:pPr>
            <w:r>
              <w:rPr>
                <w:sz w:val="28"/>
              </w:rPr>
              <w:t>IBM DB2, IBM</w:t>
            </w:r>
          </w:p>
          <w:p>
            <w:pPr>
              <w:pStyle w:val="7"/>
              <w:spacing w:line="323" w:lineRule="exact"/>
              <w:ind w:left="612" w:right="598"/>
              <w:jc w:val="center"/>
              <w:rPr>
                <w:sz w:val="28"/>
              </w:rPr>
            </w:pPr>
            <w:r>
              <w:rPr>
                <w:sz w:val="28"/>
              </w:rPr>
              <w:t>Cloudant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1385" w:type="dxa"/>
          </w:tcPr>
          <w:p>
            <w:pPr>
              <w:pStyle w:val="7"/>
              <w:spacing w:before="6"/>
              <w:ind w:left="359" w:right="347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694" w:type="dxa"/>
          </w:tcPr>
          <w:p>
            <w:pPr>
              <w:pStyle w:val="7"/>
              <w:spacing w:before="6"/>
              <w:ind w:left="245" w:right="232"/>
              <w:jc w:val="center"/>
              <w:rPr>
                <w:sz w:val="28"/>
              </w:rPr>
            </w:pPr>
            <w:r>
              <w:rPr>
                <w:sz w:val="28"/>
              </w:rPr>
              <w:t>File Storage</w:t>
            </w:r>
          </w:p>
        </w:tc>
        <w:tc>
          <w:tcPr>
            <w:tcW w:w="3107" w:type="dxa"/>
          </w:tcPr>
          <w:p>
            <w:pPr>
              <w:pStyle w:val="7"/>
              <w:spacing w:before="2" w:line="242" w:lineRule="auto"/>
              <w:ind w:left="783" w:right="748" w:firstLine="103"/>
              <w:rPr>
                <w:sz w:val="28"/>
              </w:rPr>
            </w:pPr>
            <w:r>
              <w:rPr>
                <w:sz w:val="28"/>
              </w:rPr>
              <w:t>File Storage requirements</w:t>
            </w:r>
          </w:p>
        </w:tc>
        <w:tc>
          <w:tcPr>
            <w:tcW w:w="2853" w:type="dxa"/>
          </w:tcPr>
          <w:p>
            <w:pPr>
              <w:pStyle w:val="7"/>
              <w:spacing w:before="2"/>
              <w:ind w:left="228" w:hanging="46"/>
              <w:rPr>
                <w:sz w:val="28"/>
              </w:rPr>
            </w:pPr>
            <w:r>
              <w:rPr>
                <w:sz w:val="28"/>
              </w:rPr>
              <w:t>IBM Blocks Storage or</w:t>
            </w:r>
          </w:p>
          <w:p>
            <w:pPr>
              <w:pStyle w:val="7"/>
              <w:spacing w:before="5" w:line="332" w:lineRule="exact"/>
              <w:ind w:left="324" w:right="194" w:hanging="96"/>
              <w:rPr>
                <w:sz w:val="28"/>
              </w:rPr>
            </w:pPr>
            <w:r>
              <w:rPr>
                <w:sz w:val="28"/>
              </w:rPr>
              <w:t>other storage service or Local File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385" w:type="dxa"/>
          </w:tcPr>
          <w:p>
            <w:pPr>
              <w:pStyle w:val="7"/>
              <w:spacing w:before="4"/>
              <w:ind w:left="359" w:right="347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694" w:type="dxa"/>
          </w:tcPr>
          <w:p>
            <w:pPr>
              <w:pStyle w:val="7"/>
              <w:spacing w:before="4"/>
              <w:ind w:left="245" w:right="232"/>
              <w:jc w:val="center"/>
              <w:rPr>
                <w:sz w:val="28"/>
              </w:rPr>
            </w:pPr>
            <w:r>
              <w:rPr>
                <w:sz w:val="28"/>
              </w:rPr>
              <w:t>External API-1</w:t>
            </w:r>
          </w:p>
        </w:tc>
        <w:tc>
          <w:tcPr>
            <w:tcW w:w="3107" w:type="dxa"/>
          </w:tcPr>
          <w:p>
            <w:pPr>
              <w:pStyle w:val="7"/>
              <w:spacing w:before="10" w:line="326" w:lineRule="exact"/>
              <w:ind w:left="262" w:right="188" w:hanging="41"/>
              <w:rPr>
                <w:sz w:val="28"/>
              </w:rPr>
            </w:pPr>
            <w:r>
              <w:rPr>
                <w:sz w:val="28"/>
              </w:rPr>
              <w:t>Purpose of External API used in the application</w:t>
            </w:r>
          </w:p>
        </w:tc>
        <w:tc>
          <w:tcPr>
            <w:tcW w:w="2853" w:type="dxa"/>
          </w:tcPr>
          <w:p>
            <w:pPr>
              <w:pStyle w:val="7"/>
              <w:spacing w:before="4"/>
              <w:ind w:left="452"/>
              <w:rPr>
                <w:sz w:val="28"/>
              </w:rPr>
            </w:pPr>
            <w:r>
              <w:rPr>
                <w:sz w:val="28"/>
              </w:rPr>
              <w:t>IBM Weather 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1385" w:type="dxa"/>
          </w:tcPr>
          <w:p>
            <w:pPr>
              <w:pStyle w:val="7"/>
              <w:spacing w:before="7"/>
              <w:ind w:left="359" w:right="347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694" w:type="dxa"/>
          </w:tcPr>
          <w:p>
            <w:pPr>
              <w:pStyle w:val="7"/>
              <w:spacing w:before="7"/>
              <w:ind w:left="245" w:right="232"/>
              <w:jc w:val="center"/>
              <w:rPr>
                <w:sz w:val="28"/>
              </w:rPr>
            </w:pPr>
            <w:r>
              <w:rPr>
                <w:sz w:val="28"/>
              </w:rPr>
              <w:t>External API-1</w:t>
            </w:r>
          </w:p>
        </w:tc>
        <w:tc>
          <w:tcPr>
            <w:tcW w:w="3107" w:type="dxa"/>
          </w:tcPr>
          <w:p>
            <w:pPr>
              <w:pStyle w:val="7"/>
              <w:spacing w:before="11" w:line="328" w:lineRule="exact"/>
              <w:ind w:left="262" w:hanging="41"/>
              <w:rPr>
                <w:sz w:val="28"/>
              </w:rPr>
            </w:pPr>
            <w:r>
              <w:rPr>
                <w:sz w:val="28"/>
              </w:rPr>
              <w:t>Purpose of External API used in the application</w:t>
            </w:r>
          </w:p>
        </w:tc>
        <w:tc>
          <w:tcPr>
            <w:tcW w:w="2853" w:type="dxa"/>
          </w:tcPr>
          <w:p>
            <w:pPr>
              <w:pStyle w:val="7"/>
              <w:spacing w:before="7"/>
              <w:ind w:left="800"/>
              <w:rPr>
                <w:sz w:val="28"/>
              </w:rPr>
            </w:pPr>
            <w:r>
              <w:rPr>
                <w:sz w:val="28"/>
              </w:rPr>
              <w:t>Aadhar 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3" w:hRule="atLeast"/>
        </w:trPr>
        <w:tc>
          <w:tcPr>
            <w:tcW w:w="1385" w:type="dxa"/>
          </w:tcPr>
          <w:p>
            <w:pPr>
              <w:pStyle w:val="7"/>
              <w:spacing w:before="6"/>
              <w:ind w:left="359" w:right="347"/>
              <w:jc w:val="center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694" w:type="dxa"/>
          </w:tcPr>
          <w:p>
            <w:pPr>
              <w:pStyle w:val="7"/>
              <w:ind w:left="517" w:right="484" w:firstLine="38"/>
              <w:rPr>
                <w:sz w:val="28"/>
              </w:rPr>
            </w:pPr>
            <w:r>
              <w:rPr>
                <w:sz w:val="28"/>
              </w:rPr>
              <w:t>Infrastructure (Server/Cloud)</w:t>
            </w:r>
          </w:p>
        </w:tc>
        <w:tc>
          <w:tcPr>
            <w:tcW w:w="3107" w:type="dxa"/>
          </w:tcPr>
          <w:p>
            <w:pPr>
              <w:pStyle w:val="7"/>
              <w:ind w:left="159" w:right="145"/>
              <w:jc w:val="center"/>
              <w:rPr>
                <w:sz w:val="28"/>
              </w:rPr>
            </w:pPr>
            <w:r>
              <w:rPr>
                <w:sz w:val="28"/>
              </w:rPr>
              <w:t>Application Deployment on Local System/Cloud Local Server</w:t>
            </w:r>
          </w:p>
          <w:p>
            <w:pPr>
              <w:pStyle w:val="7"/>
              <w:spacing w:line="332" w:lineRule="exact"/>
              <w:ind w:left="159" w:right="142"/>
              <w:jc w:val="center"/>
              <w:rPr>
                <w:sz w:val="28"/>
              </w:rPr>
            </w:pPr>
            <w:r>
              <w:rPr>
                <w:sz w:val="28"/>
              </w:rPr>
              <w:t>Configuration: Cloud Server Configuration</w:t>
            </w:r>
          </w:p>
        </w:tc>
        <w:tc>
          <w:tcPr>
            <w:tcW w:w="2853" w:type="dxa"/>
          </w:tcPr>
          <w:p>
            <w:pPr>
              <w:pStyle w:val="7"/>
              <w:spacing w:before="6"/>
              <w:ind w:left="0" w:right="222"/>
              <w:jc w:val="right"/>
              <w:rPr>
                <w:sz w:val="28"/>
              </w:rPr>
            </w:pPr>
            <w:r>
              <w:rPr>
                <w:sz w:val="28"/>
              </w:rPr>
              <w:t>Local, Cloud Foundry</w:t>
            </w:r>
          </w:p>
        </w:tc>
      </w:tr>
    </w:tbl>
    <w:p>
      <w:pPr>
        <w:spacing w:before="12" w:line="240" w:lineRule="auto"/>
        <w:rPr>
          <w:b/>
          <w:sz w:val="48"/>
        </w:rPr>
      </w:pPr>
    </w:p>
    <w:p>
      <w:pPr>
        <w:pStyle w:val="4"/>
        <w:ind w:left="100"/>
      </w:pPr>
      <w:r>
        <w:t>Table-2: Application Characteristics:</w:t>
      </w:r>
    </w:p>
    <w:p>
      <w:pPr>
        <w:spacing w:before="7" w:after="1" w:line="240" w:lineRule="auto"/>
        <w:rPr>
          <w:b/>
          <w:sz w:val="21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6"/>
        <w:gridCol w:w="2597"/>
        <w:gridCol w:w="2892"/>
        <w:gridCol w:w="3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86" w:type="dxa"/>
          </w:tcPr>
          <w:p>
            <w:pPr>
              <w:pStyle w:val="7"/>
              <w:spacing w:line="371" w:lineRule="exact"/>
              <w:ind w:left="115"/>
              <w:rPr>
                <w:b/>
                <w:sz w:val="32"/>
              </w:rPr>
            </w:pPr>
            <w:r>
              <w:rPr>
                <w:b/>
                <w:sz w:val="32"/>
              </w:rPr>
              <w:t>S.No</w:t>
            </w:r>
          </w:p>
        </w:tc>
        <w:tc>
          <w:tcPr>
            <w:tcW w:w="2597" w:type="dxa"/>
          </w:tcPr>
          <w:p>
            <w:pPr>
              <w:pStyle w:val="7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Characteristics</w:t>
            </w:r>
          </w:p>
        </w:tc>
        <w:tc>
          <w:tcPr>
            <w:tcW w:w="2892" w:type="dxa"/>
          </w:tcPr>
          <w:p>
            <w:pPr>
              <w:pStyle w:val="7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3264" w:type="dxa"/>
          </w:tcPr>
          <w:p>
            <w:pPr>
              <w:pStyle w:val="7"/>
              <w:spacing w:line="371" w:lineRule="exact"/>
              <w:ind w:left="113"/>
              <w:rPr>
                <w:b/>
                <w:sz w:val="32"/>
              </w:rPr>
            </w:pPr>
            <w:r>
              <w:rPr>
                <w:b/>
                <w:sz w:val="3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286" w:type="dxa"/>
          </w:tcPr>
          <w:p>
            <w:pPr>
              <w:pStyle w:val="7"/>
              <w:spacing w:before="6"/>
              <w:ind w:left="11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97" w:type="dxa"/>
          </w:tcPr>
          <w:p>
            <w:pPr>
              <w:pStyle w:val="7"/>
              <w:spacing w:before="12" w:line="326" w:lineRule="exact"/>
              <w:ind w:right="975"/>
              <w:rPr>
                <w:sz w:val="28"/>
              </w:rPr>
            </w:pPr>
            <w:r>
              <w:rPr>
                <w:sz w:val="28"/>
              </w:rPr>
              <w:t>Open-Source Frameworks</w:t>
            </w:r>
          </w:p>
        </w:tc>
        <w:tc>
          <w:tcPr>
            <w:tcW w:w="2892" w:type="dxa"/>
          </w:tcPr>
          <w:p>
            <w:pPr>
              <w:pStyle w:val="7"/>
              <w:spacing w:before="12" w:line="326" w:lineRule="exact"/>
              <w:ind w:right="435"/>
              <w:rPr>
                <w:sz w:val="28"/>
              </w:rPr>
            </w:pPr>
            <w:r>
              <w:rPr>
                <w:sz w:val="28"/>
              </w:rPr>
              <w:t>List the open-source frameworks used</w:t>
            </w:r>
          </w:p>
        </w:tc>
        <w:tc>
          <w:tcPr>
            <w:tcW w:w="3264" w:type="dxa"/>
          </w:tcPr>
          <w:p>
            <w:pPr>
              <w:pStyle w:val="7"/>
              <w:spacing w:before="12" w:line="326" w:lineRule="exact"/>
              <w:ind w:left="113" w:right="787"/>
              <w:rPr>
                <w:sz w:val="28"/>
              </w:rPr>
            </w:pPr>
            <w:r>
              <w:rPr>
                <w:sz w:val="28"/>
              </w:rPr>
              <w:t>Technology of open- source framework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1286" w:type="dxa"/>
          </w:tcPr>
          <w:p>
            <w:pPr>
              <w:pStyle w:val="7"/>
              <w:spacing w:before="4"/>
              <w:ind w:left="115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97" w:type="dxa"/>
          </w:tcPr>
          <w:p>
            <w:pPr>
              <w:pStyle w:val="7"/>
              <w:ind w:right="513"/>
              <w:rPr>
                <w:sz w:val="28"/>
              </w:rPr>
            </w:pPr>
            <w:r>
              <w:rPr>
                <w:sz w:val="28"/>
              </w:rPr>
              <w:t>Security Implementations</w:t>
            </w:r>
          </w:p>
        </w:tc>
        <w:tc>
          <w:tcPr>
            <w:tcW w:w="2892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List all the security/access</w:t>
            </w:r>
          </w:p>
          <w:p>
            <w:pPr>
              <w:pStyle w:val="7"/>
              <w:spacing w:before="1" w:line="332" w:lineRule="exact"/>
              <w:rPr>
                <w:sz w:val="28"/>
              </w:rPr>
            </w:pPr>
            <w:r>
              <w:rPr>
                <w:sz w:val="28"/>
              </w:rPr>
              <w:t>controls implemented, use of firewalls.</w:t>
            </w:r>
          </w:p>
        </w:tc>
        <w:tc>
          <w:tcPr>
            <w:tcW w:w="3264" w:type="dxa"/>
          </w:tcPr>
          <w:p>
            <w:pPr>
              <w:pStyle w:val="7"/>
              <w:ind w:left="113" w:right="199"/>
              <w:rPr>
                <w:sz w:val="28"/>
              </w:rPr>
            </w:pPr>
            <w:r>
              <w:rPr>
                <w:sz w:val="28"/>
              </w:rPr>
              <w:t>Example: SHA-256, Encryption, IAM Controls, OWASP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440" w:right="62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6"/>
        <w:gridCol w:w="2597"/>
        <w:gridCol w:w="2892"/>
        <w:gridCol w:w="3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1286" w:type="dxa"/>
          </w:tcPr>
          <w:p>
            <w:pPr>
              <w:pStyle w:val="7"/>
              <w:spacing w:before="7"/>
              <w:ind w:left="115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97" w:type="dxa"/>
          </w:tcPr>
          <w:p>
            <w:pPr>
              <w:pStyle w:val="7"/>
              <w:spacing w:before="9" w:line="328" w:lineRule="exact"/>
              <w:ind w:right="1040"/>
              <w:rPr>
                <w:sz w:val="28"/>
              </w:rPr>
            </w:pPr>
            <w:r>
              <w:rPr>
                <w:sz w:val="28"/>
              </w:rPr>
              <w:t>Scalable Architecture</w:t>
            </w:r>
          </w:p>
        </w:tc>
        <w:tc>
          <w:tcPr>
            <w:tcW w:w="2892" w:type="dxa"/>
          </w:tcPr>
          <w:p>
            <w:pPr>
              <w:pStyle w:val="7"/>
              <w:spacing w:before="9" w:line="328" w:lineRule="exact"/>
              <w:rPr>
                <w:sz w:val="28"/>
              </w:rPr>
            </w:pPr>
            <w:r>
              <w:rPr>
                <w:sz w:val="28"/>
              </w:rPr>
              <w:t>Justify the scalability of architecture</w:t>
            </w:r>
          </w:p>
        </w:tc>
        <w:tc>
          <w:tcPr>
            <w:tcW w:w="3264" w:type="dxa"/>
          </w:tcPr>
          <w:p>
            <w:pPr>
              <w:pStyle w:val="7"/>
              <w:spacing w:before="7"/>
              <w:ind w:left="113"/>
              <w:rPr>
                <w:sz w:val="28"/>
              </w:rPr>
            </w:pPr>
            <w:r>
              <w:rPr>
                <w:sz w:val="28"/>
              </w:rPr>
              <w:t>Cognos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1286" w:type="dxa"/>
          </w:tcPr>
          <w:p>
            <w:pPr>
              <w:pStyle w:val="7"/>
              <w:spacing w:before="6"/>
              <w:ind w:left="115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597" w:type="dxa"/>
          </w:tcPr>
          <w:p>
            <w:pPr>
              <w:pStyle w:val="7"/>
              <w:spacing w:before="6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2892" w:type="dxa"/>
          </w:tcPr>
          <w:p>
            <w:pPr>
              <w:pStyle w:val="7"/>
              <w:ind w:right="142"/>
              <w:rPr>
                <w:sz w:val="28"/>
              </w:rPr>
            </w:pPr>
            <w:r>
              <w:rPr>
                <w:sz w:val="28"/>
              </w:rPr>
              <w:t>Justify the availability of application (e.g: use</w:t>
            </w:r>
          </w:p>
          <w:p>
            <w:pPr>
              <w:pStyle w:val="7"/>
              <w:spacing w:before="1" w:line="332" w:lineRule="exact"/>
              <w:ind w:right="535"/>
              <w:rPr>
                <w:sz w:val="28"/>
              </w:rPr>
            </w:pPr>
            <w:r>
              <w:rPr>
                <w:sz w:val="28"/>
              </w:rPr>
              <w:t>of load balancers, distributed servers)</w:t>
            </w:r>
          </w:p>
        </w:tc>
        <w:tc>
          <w:tcPr>
            <w:tcW w:w="3264" w:type="dxa"/>
          </w:tcPr>
          <w:p>
            <w:pPr>
              <w:pStyle w:val="7"/>
              <w:spacing w:before="6"/>
              <w:ind w:left="113"/>
              <w:rPr>
                <w:sz w:val="28"/>
              </w:rPr>
            </w:pPr>
            <w:r>
              <w:rPr>
                <w:sz w:val="28"/>
              </w:rPr>
              <w:t>AWS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9" w:hRule="atLeast"/>
        </w:trPr>
        <w:tc>
          <w:tcPr>
            <w:tcW w:w="1286" w:type="dxa"/>
          </w:tcPr>
          <w:p>
            <w:pPr>
              <w:pStyle w:val="7"/>
              <w:spacing w:before="4"/>
              <w:ind w:left="115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597" w:type="dxa"/>
          </w:tcPr>
          <w:p>
            <w:pPr>
              <w:pStyle w:val="7"/>
              <w:spacing w:before="4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2892" w:type="dxa"/>
          </w:tcPr>
          <w:p>
            <w:pPr>
              <w:pStyle w:val="7"/>
              <w:ind w:right="142"/>
              <w:rPr>
                <w:sz w:val="28"/>
              </w:rPr>
            </w:pPr>
            <w:r>
              <w:rPr>
                <w:sz w:val="28"/>
              </w:rPr>
              <w:t>Design consideration for the performance of the application (number of requests per second, use of</w:t>
            </w:r>
          </w:p>
          <w:p>
            <w:pPr>
              <w:pStyle w:val="7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Cache, use of CDN’s)</w:t>
            </w:r>
          </w:p>
        </w:tc>
        <w:tc>
          <w:tcPr>
            <w:tcW w:w="3264" w:type="dxa"/>
          </w:tcPr>
          <w:p>
            <w:pPr>
              <w:pStyle w:val="7"/>
              <w:spacing w:before="4"/>
              <w:ind w:left="113"/>
              <w:rPr>
                <w:sz w:val="28"/>
              </w:rPr>
            </w:pPr>
            <w:r>
              <w:rPr>
                <w:sz w:val="28"/>
              </w:rPr>
              <w:t>Dashboard,Reports,Stories</w:t>
            </w:r>
          </w:p>
        </w:tc>
      </w:tr>
    </w:tbl>
    <w:p/>
    <w:sectPr>
      <w:pgSz w:w="12240" w:h="15840"/>
      <w:pgMar w:top="1440" w:right="6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E9237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36"/>
      <w:szCs w:val="3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8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2022-10-16T13:49:00Z</dcterms:created>
  <dc:creator>Indhu Sandhiya</dc:creator>
  <cp:lastModifiedBy>Meera Shiva</cp:lastModifiedBy>
  <dcterms:modified xsi:type="dcterms:W3CDTF">2022-10-16T13:49:31Z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5C222A43BE7C4866B6A6008D3F996BF1</vt:lpwstr>
  </property>
</Properties>
</file>