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-1</w:t>
      </w:r>
    </w:p>
    <w:p w:rsidR="00000000" w:rsidDel="00000000" w:rsidP="00000000" w:rsidRDefault="00000000" w:rsidRPr="00000000" w14:paraId="00000002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Home automation using Tinker CAD</w:t>
      </w:r>
    </w:p>
    <w:p w:rsidR="00000000" w:rsidDel="00000000" w:rsidP="00000000" w:rsidRDefault="00000000" w:rsidRPr="00000000" w14:paraId="00000003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21 September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Mr. Gajapati.ve.s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Student Roll Number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611219104019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Question-1: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Build a Python code, assume you get temperature and humidity values (generated with random function to a variable) and write a condition to continuously detect alarm in case of high temperature.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/>
        <w:drawing>
          <wp:inline distB="114300" distT="114300" distL="114300" distR="114300">
            <wp:extent cx="5731200" cy="5905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0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9B5E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9B5EB9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9B5EB9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3YljDoo+koWG3wujf8c3fz7wqw==">AMUW2mUYlyOGi8Rm3Colq1t6KdTAl+IQhCtKpfIY4oQwPXhyduZFN6OK+eDNFU06M4LIktsrwzHP7AtvYLGxQQoG7uKJY8zrq2WBDK9nrnFQ+2MrMU0Fp5Q=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2022-09-29T06:22:00Z</dcterms:created>
  <dc:creator>Srinivas Krishna S K</dc:creator>
</cp:coreProperties>
</file>