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6" w:lineRule="exact" w:before="77"/>
        <w:ind w:left="2200"/>
      </w:pPr>
      <w:r>
        <w:rPr/>
        <w:t>DATA</w:t>
      </w:r>
      <w:r>
        <w:rPr>
          <w:spacing w:val="-1"/>
        </w:rPr>
        <w:t> </w:t>
      </w:r>
      <w:r>
        <w:rPr/>
        <w:t>VISUALIZATION</w:t>
      </w:r>
      <w:r>
        <w:rPr>
          <w:spacing w:val="-6"/>
        </w:rPr>
        <w:t> </w:t>
      </w:r>
      <w:r>
        <w:rPr/>
        <w:t>CHARTS</w:t>
      </w:r>
    </w:p>
    <w:p>
      <w:pPr>
        <w:pStyle w:val="Title"/>
      </w:pPr>
      <w:r>
        <w:rPr/>
        <w:pict>
          <v:rect style="position:absolute;margin-left:411.529999pt;margin-top:18.063480pt;width:2.64pt;height:18.984pt;mso-position-horizontal-relative:page;mso-position-vertical-relative:paragraph;z-index:15729152" filled="true" fillcolor="#dfdfdf" stroked="false">
            <v:fill type="solid"/>
            <w10:wrap type="none"/>
          </v:rect>
        </w:pict>
      </w:r>
      <w:r>
        <w:rPr>
          <w:color w:val="2C2828"/>
        </w:rPr>
        <w:t>Top</w:t>
      </w:r>
      <w:r>
        <w:rPr>
          <w:color w:val="2C2828"/>
          <w:spacing w:val="-8"/>
        </w:rPr>
        <w:t> </w:t>
      </w:r>
      <w:r>
        <w:rPr>
          <w:color w:val="2C2828"/>
        </w:rPr>
        <w:t>10</w:t>
      </w:r>
      <w:r>
        <w:rPr>
          <w:color w:val="2C2828"/>
          <w:spacing w:val="1"/>
        </w:rPr>
        <w:t> </w:t>
      </w:r>
      <w:r>
        <w:rPr>
          <w:color w:val="2C2828"/>
        </w:rPr>
        <w:t>Start</w:t>
      </w:r>
      <w:r>
        <w:rPr>
          <w:color w:val="2C2828"/>
          <w:spacing w:val="-3"/>
        </w:rPr>
        <w:t> </w:t>
      </w:r>
      <w:r>
        <w:rPr>
          <w:color w:val="2C2828"/>
        </w:rPr>
        <w:t>Station</w:t>
      </w:r>
      <w:r>
        <w:rPr>
          <w:color w:val="2C2828"/>
          <w:spacing w:val="-7"/>
        </w:rPr>
        <w:t> </w:t>
      </w:r>
      <w:r>
        <w:rPr>
          <w:color w:val="2C2828"/>
        </w:rPr>
        <w:t>Names</w:t>
      </w:r>
      <w:r>
        <w:rPr>
          <w:color w:val="2C2828"/>
          <w:spacing w:val="-3"/>
        </w:rPr>
        <w:t> </w:t>
      </w:r>
      <w:r>
        <w:rPr>
          <w:color w:val="2C2828"/>
        </w:rPr>
        <w:t>With</w:t>
      </w:r>
      <w:r>
        <w:rPr>
          <w:color w:val="2C2828"/>
          <w:spacing w:val="-77"/>
        </w:rPr>
        <w:t> </w:t>
      </w:r>
      <w:r>
        <w:rPr>
          <w:color w:val="2C2828"/>
        </w:rPr>
        <w:t>Respect</w:t>
      </w:r>
      <w:r>
        <w:rPr>
          <w:color w:val="2C2828"/>
          <w:spacing w:val="-7"/>
        </w:rPr>
        <w:t> </w:t>
      </w:r>
      <w:r>
        <w:rPr>
          <w:color w:val="2C2828"/>
        </w:rPr>
        <w:t>To</w:t>
      </w:r>
      <w:r>
        <w:rPr>
          <w:color w:val="2C2828"/>
          <w:spacing w:val="-3"/>
        </w:rPr>
        <w:t> </w:t>
      </w:r>
      <w:r>
        <w:rPr>
          <w:color w:val="2C2828"/>
        </w:rPr>
        <w:t>Customer Age Group</w:t>
      </w:r>
    </w:p>
    <w:p>
      <w:pPr>
        <w:pStyle w:val="BodyText"/>
        <w:rPr>
          <w:rFonts w:ascii="Times New Roman"/>
          <w:b/>
          <w:sz w:val="36"/>
          <w:u w:val="none"/>
        </w:rPr>
      </w:pPr>
    </w:p>
    <w:p>
      <w:pPr>
        <w:pStyle w:val="BodyText"/>
        <w:spacing w:before="3"/>
        <w:rPr>
          <w:rFonts w:ascii="Times New Roman"/>
          <w:b/>
          <w:sz w:val="43"/>
          <w:u w:val="none"/>
        </w:rPr>
      </w:pPr>
    </w:p>
    <w:p>
      <w:pPr>
        <w:pStyle w:val="BodyText"/>
        <w:spacing w:line="259" w:lineRule="auto"/>
        <w:ind w:left="200" w:right="248"/>
        <w:rPr>
          <w:u w:val="none"/>
        </w:rPr>
      </w:pPr>
      <w:r>
        <w:rPr>
          <w:b/>
          <w:u w:val="none"/>
        </w:rPr>
        <w:t>Dashboard Link:</w:t>
      </w:r>
      <w:r>
        <w:rPr>
          <w:b/>
          <w:spacing w:val="1"/>
          <w:u w:val="none"/>
        </w:rPr>
        <w:t> </w:t>
      </w:r>
      <w:r>
        <w:rPr>
          <w:u w:val="single"/>
        </w:rPr>
        <w:t>https://us1.ca.analytics.ibm.com/bi/?perspective=dashboard&amp;pathRef=.my_folders%2FA%2BNew%</w:t>
      </w:r>
      <w:r>
        <w:rPr>
          <w:spacing w:val="-47"/>
          <w:u w:val="none"/>
        </w:rPr>
        <w:t> </w:t>
      </w:r>
      <w:r>
        <w:rPr>
          <w:u w:val="single"/>
        </w:rPr>
        <w:t>2BHint%2Bto%2BTransportation-</w:t>
      </w:r>
      <w:r>
        <w:rPr>
          <w:spacing w:val="1"/>
          <w:u w:val="none"/>
        </w:rPr>
        <w:t> </w:t>
      </w:r>
      <w:r>
        <w:rPr>
          <w:spacing w:val="-1"/>
          <w:u w:val="single"/>
        </w:rPr>
        <w:t>Analysis%2Bof%2Bthe%2BNYC%2BBike%2BShare%2BSystem&amp;action=view&amp;mode=dashboard&amp;subV</w:t>
      </w:r>
      <w:r>
        <w:rPr>
          <w:u w:val="none"/>
        </w:rPr>
        <w:t> </w:t>
      </w:r>
      <w:r>
        <w:rPr>
          <w:u w:val="single"/>
        </w:rPr>
        <w:t>iew=model000001845bef4e71_00000000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1"/>
        <w:rPr>
          <w:sz w:val="16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850900</wp:posOffset>
            </wp:positionH>
            <wp:positionV relativeFrom="paragraph">
              <wp:posOffset>155773</wp:posOffset>
            </wp:positionV>
            <wp:extent cx="5855316" cy="30266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316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20" w:bottom="28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96" w:right="220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 S . 19BCS041</dc:creator>
  <dcterms:created xsi:type="dcterms:W3CDTF">2022-11-18T04:05:23Z</dcterms:created>
  <dcterms:modified xsi:type="dcterms:W3CDTF">2022-11-18T04:05:23Z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