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LiquidCrystal lcd(5,6,8,9,10,11);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redled = 2;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greenled = 3;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buzzer = 4;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sensor = A0;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sensorThresh = 400;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pinMode(redled, OUTPUT);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pinMode(greenled,OUTPUT);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pinMode(buzzer,OUTPUT);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pinMode(sensor,INPUT);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Serial.begin(9600);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lcd.begin(16,2);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int analogValue = analogRead(sensor);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Serial.print(analogValue);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if(analogValue&gt;sensorThresh)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digitalWrite(redled,HIGH);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digitalWrite(greenled,LOW);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tone(buzzer,1000,10000);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lcd.clear();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lcd.setCursor(0,1);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lcd.print("ALERT");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lcd.clear();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lcd.setCursor(0,1);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lcd.print("EVACUATE");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digitalWrite(greenled,HIGH);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digitalWrite(redled,LOW);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noTone(buzzer);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lcd.clear();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lcd.setCursor(0,0);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lcd.print("SAFE");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lcd.clear();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lcd.setCursor(0,1);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lcd.print("ALL CLEAR");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delay(1000);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eastAsia="宋体"/>
      <w:w w:val="100"/>
      <w:kern w:val="1"/>
      <w:position w:val="-1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d8/iGHmDCLpY04XxCBHELBGPvg==">AMUW2mULBj5ERAenWP5Nf2Ki+f34WF49b0ea5ONwH9PhLvAqwHq0wDeYsyFk9M9PY2peh8D1VzLB1GzOEIbzCMpYLtnhvgsgxkYHbONB4OBHS4TdKrPBc0Q=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2022-10-23T13:10:34Z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0d3c906ab996438bbd875149d3e591d8</vt:lpwstr>
  </property>
</Properties>
</file>