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55" w:rsidRDefault="00A20755">
      <w:pPr>
        <w:pStyle w:val="BodyText"/>
        <w:spacing w:before="5"/>
        <w:rPr>
          <w:rFonts w:ascii="Times New Roman"/>
          <w:b w:val="0"/>
          <w:sz w:val="20"/>
          <w:u w:val="none"/>
        </w:rPr>
      </w:pPr>
      <w:r w:rsidRPr="00A20755">
        <w:pict>
          <v:rect id="_x0000_s1038" style="position:absolute;margin-left:314.5pt;margin-top:514.5pt;width:260.45pt;height:.5pt;z-index:15729664;mso-position-horizontal-relative:page;mso-position-vertical-relative:page" fillcolor="black" stroked="f">
            <w10:wrap anchorx="page" anchory="page"/>
          </v:rect>
        </w:pict>
      </w:r>
    </w:p>
    <w:p w:rsidR="00A20755" w:rsidRDefault="00C16FBC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A20755" w:rsidRDefault="00A20755">
      <w:pPr>
        <w:pStyle w:val="BodyText"/>
        <w:spacing w:before="6"/>
        <w:rPr>
          <w:sz w:val="24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A20755">
        <w:trPr>
          <w:trHeight w:val="254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20755">
        <w:trPr>
          <w:trHeight w:val="253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PNT2022TMID106</w:t>
            </w:r>
            <w:r w:rsidR="00A8097E">
              <w:t>311</w:t>
            </w:r>
          </w:p>
        </w:tc>
      </w:tr>
      <w:tr w:rsidR="00A20755">
        <w:trPr>
          <w:trHeight w:val="249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A20755" w:rsidRDefault="00A8097E">
            <w:pPr>
              <w:pStyle w:val="TableParagraph"/>
              <w:spacing w:line="229" w:lineRule="exact"/>
              <w:ind w:left="109"/>
            </w:pPr>
            <w:r>
              <w:t>Pharmacy Management System</w:t>
            </w:r>
          </w:p>
        </w:tc>
      </w:tr>
      <w:tr w:rsidR="00A20755">
        <w:trPr>
          <w:trHeight w:val="254"/>
        </w:trPr>
        <w:tc>
          <w:tcPr>
            <w:tcW w:w="4509" w:type="dxa"/>
          </w:tcPr>
          <w:p w:rsidR="00A20755" w:rsidRDefault="00C16FBC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A20755" w:rsidRDefault="00A20755">
      <w:pPr>
        <w:pStyle w:val="BodyText"/>
        <w:spacing w:before="1"/>
        <w:rPr>
          <w:sz w:val="37"/>
          <w:u w:val="none"/>
        </w:rPr>
      </w:pPr>
    </w:p>
    <w:p w:rsidR="00A20755" w:rsidRDefault="00C16FBC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A20755" w:rsidRDefault="00C16FBC">
      <w:pPr>
        <w:spacing w:before="190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:rsidR="00A20755" w:rsidRDefault="00C16FBC">
      <w:pPr>
        <w:pStyle w:val="BodyText"/>
        <w:spacing w:before="174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3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4"/>
          <w:u w:val="none"/>
        </w:rPr>
        <w:t xml:space="preserve"> </w:t>
      </w:r>
      <w:r>
        <w:rPr>
          <w:u w:val="none"/>
        </w:rPr>
        <w:t>during</w:t>
      </w:r>
      <w:r>
        <w:rPr>
          <w:spacing w:val="-4"/>
          <w:u w:val="none"/>
        </w:rPr>
        <w:t xml:space="preserve"> </w:t>
      </w:r>
      <w:r>
        <w:rPr>
          <w:u w:val="none"/>
        </w:rPr>
        <w:t>pandemics</w:t>
      </w:r>
      <w:r>
        <w:rPr>
          <w:spacing w:val="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:rsidR="00A20755" w:rsidRDefault="00A20755">
      <w:pPr>
        <w:pStyle w:val="BodyText"/>
        <w:spacing w:before="179"/>
        <w:ind w:left="100"/>
        <w:rPr>
          <w:u w:val="none"/>
        </w:rPr>
      </w:pPr>
      <w:r w:rsidRPr="00A2075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21.8pt;margin-top:117.55pt;width:204.05pt;height:12.35pt;z-index:-15903744;mso-position-horizontal-relative:page" filled="f" stroked="f">
            <v:textbox inset="0,0,0,0">
              <w:txbxContent>
                <w:p w:rsidR="00A20755" w:rsidRDefault="00C16FBC">
                  <w:pPr>
                    <w:pStyle w:val="BodyText"/>
                    <w:spacing w:line="247" w:lineRule="exact"/>
                    <w:rPr>
                      <w:u w:val="none"/>
                    </w:rPr>
                  </w:pPr>
                  <w:r>
                    <w:rPr>
                      <w:u w:val="none"/>
                    </w:rPr>
                    <w:t>Table-</w:t>
                  </w:r>
                  <w:proofErr w:type="gramStart"/>
                  <w:r>
                    <w:rPr>
                      <w:u w:val="none"/>
                    </w:rPr>
                    <w:t>1</w:t>
                  </w:r>
                  <w:r>
                    <w:rPr>
                      <w:spacing w:val="-6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:</w:t>
                  </w:r>
                  <w:proofErr w:type="gramEnd"/>
                  <w:r>
                    <w:rPr>
                      <w:spacing w:val="2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Components</w:t>
                  </w:r>
                  <w:r>
                    <w:rPr>
                      <w:spacing w:val="-5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&amp;</w:t>
                  </w:r>
                  <w:r>
                    <w:rPr>
                      <w:spacing w:val="-3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Technologies:</w:t>
                  </w:r>
                </w:p>
              </w:txbxContent>
            </v:textbox>
            <w10:wrap anchorx="page"/>
          </v:shape>
        </w:pict>
      </w:r>
      <w:r w:rsidR="00C16FBC">
        <w:rPr>
          <w:spacing w:val="-1"/>
          <w:u w:val="none"/>
        </w:rPr>
        <w:t>Reference:</w:t>
      </w:r>
      <w:r w:rsidR="00C16FBC">
        <w:rPr>
          <w:spacing w:val="-12"/>
          <w:u w:val="none"/>
        </w:rPr>
        <w:t xml:space="preserve"> </w:t>
      </w:r>
      <w:hyperlink r:id="rId5">
        <w:r w:rsidR="00C16FBC">
          <w:rPr>
            <w:color w:val="0462C1"/>
            <w:u w:val="thick" w:color="0462C1"/>
          </w:rPr>
          <w:t>https://developer.ibm.com/patterns/ai-powered-backend-system-for-order-processing-during-pandemics/</w:t>
        </w:r>
      </w:hyperlink>
    </w:p>
    <w:p w:rsidR="00A8097E" w:rsidRDefault="00A8097E">
      <w:pPr>
        <w:pStyle w:val="BodyText"/>
        <w:spacing w:before="1"/>
        <w:rPr>
          <w:sz w:val="20"/>
          <w:u w:val="none"/>
        </w:rPr>
      </w:pPr>
    </w:p>
    <w:p w:rsidR="00A20755" w:rsidRDefault="00A20755">
      <w:pPr>
        <w:pStyle w:val="BodyText"/>
        <w:spacing w:before="1"/>
        <w:rPr>
          <w:sz w:val="21"/>
          <w:u w:val="none"/>
        </w:rPr>
      </w:pPr>
      <w:r w:rsidRPr="00A20755">
        <w:pict>
          <v:group id="_x0000_s1026" style="position:absolute;margin-left:1in;margin-top:14.05pt;width:716.85pt;height:221.8pt;z-index:-15728640;mso-wrap-distance-left:0;mso-wrap-distance-right:0;mso-position-horizontal-relative:page" coordorigin="1440,281" coordsize="14337,4436">
            <v:rect id="_x0000_s1036" style="position:absolute;left:6290;top:4299;width:193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alt="flow" style="position:absolute;left:1970;top:450;width:5753;height:3799">
              <v:imagedata r:id="rId6" o:title=""/>
            </v:shape>
            <v:shape id="_x0000_s1034" style="position:absolute;left:15700;top:4299;width:78;height:409" coordorigin="15700,4299" coordsize="78,409" o:spt="100" adj="0,,0" path="m15777,4309r-9,l15768,4707r9,l15777,4309xm15777,4299r-9,l15700,4299r,10l15768,4309r9,l15777,4299xe" fillcolor="black" stroked="f">
              <v:stroke joinstyle="round"/>
              <v:formulas/>
              <v:path arrowok="t" o:connecttype="segments"/>
            </v:shape>
            <v:rect id="_x0000_s1033" style="position:absolute;left:8220;top:286;width:7480;height:4130" stroked="f"/>
            <v:rect id="_x0000_s1032" style="position:absolute;left:8220;top:286;width:7480;height:4130" filled="f" strokeweight=".5pt"/>
            <v:shape id="_x0000_s1031" type="#_x0000_t202" style="position:absolute;left:8373;top:416;width:6479;height:1825" filled="f" stroked="f">
              <v:textbox inset="0,0,0,0">
                <w:txbxContent>
                  <w:p w:rsidR="00A20755" w:rsidRDefault="00C16FBC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Guidelines: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7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Include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all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processes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(As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logic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Technology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Block)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Provide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infrastructural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demarcation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(Local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Cloud)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Indicate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external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interfaces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(third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party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API’s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etc.)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Indicate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Storage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components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services</w:t>
                    </w:r>
                  </w:p>
                  <w:p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0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Indicate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interface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machine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learning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models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(if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applicable)</w:t>
                    </w:r>
                  </w:p>
                </w:txbxContent>
              </v:textbox>
            </v:shape>
            <v:shape id="_x0000_s1030" type="#_x0000_t202" style="position:absolute;left:6395;top:4310;width:1226;height:247" filled="f" stroked="f">
              <v:textbox inset="0,0,0,0">
                <w:txbxContent>
                  <w:p w:rsidR="00A20755" w:rsidRDefault="00C16FBC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Description</w:t>
                    </w:r>
                  </w:p>
                </w:txbxContent>
              </v:textbox>
            </v:shape>
            <v:shape id="_x0000_s1029" type="#_x0000_t202" style="position:absolute;left:11504;top:4416;width:4269;height:296" filled="f" strokeweight=".16936mm">
              <v:textbox inset="0,0,0,0">
                <w:txbxContent>
                  <w:p w:rsidR="00A20755" w:rsidRDefault="00C16FBC">
                    <w:pPr>
                      <w:spacing w:line="136" w:lineRule="exact"/>
                      <w:ind w:left="10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Technology</w:t>
                    </w:r>
                  </w:p>
                </w:txbxContent>
              </v:textbox>
            </v:shape>
            <v:shape id="_x0000_s1028" type="#_x0000_t202" style="position:absolute;left:2280;top:4303;width:4005;height:409" filled="f" strokeweight=".48pt">
              <v:textbox inset="0,0,0,0">
                <w:txbxContent>
                  <w:p w:rsidR="00A20755" w:rsidRDefault="00C16FBC">
                    <w:pPr>
                      <w:spacing w:line="248" w:lineRule="exact"/>
                      <w:ind w:left="1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Component</w:t>
                    </w:r>
                  </w:p>
                </w:txbxContent>
              </v:textbox>
            </v:shape>
            <v:shape id="_x0000_s1027" type="#_x0000_t202" style="position:absolute;left:1445;top:4303;width:836;height:409" filled="f" strokeweight=".48pt">
              <v:textbox inset="0,0,0,0">
                <w:txbxContent>
                  <w:p w:rsidR="00A20755" w:rsidRDefault="00C16FBC">
                    <w:pPr>
                      <w:spacing w:line="248" w:lineRule="exact"/>
                      <w:ind w:left="105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S.No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A20755" w:rsidRDefault="00A20755">
      <w:pPr>
        <w:rPr>
          <w:sz w:val="21"/>
        </w:rPr>
        <w:sectPr w:rsidR="00A20755">
          <w:type w:val="continuous"/>
          <w:pgSz w:w="16840" w:h="11910" w:orient="landscape"/>
          <w:pgMar w:top="1100" w:right="940" w:bottom="280" w:left="1340" w:header="720" w:footer="720" w:gutter="0"/>
          <w:cols w:space="720"/>
        </w:sectPr>
      </w:pPr>
    </w:p>
    <w:p w:rsidR="00A20755" w:rsidRDefault="00A20755">
      <w:pPr>
        <w:pStyle w:val="BodyText"/>
        <w:spacing w:before="2" w:after="1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268"/>
      </w:tblGrid>
      <w:tr w:rsidR="00A20755">
        <w:trPr>
          <w:trHeight w:val="504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  <w:spacing w:line="250" w:lineRule="exact"/>
              <w:ind w:right="1263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proofErr w:type="spellStart"/>
            <w:r>
              <w:t>Dart,TypeScript,Ruby,Java,Swift,Makefile</w:t>
            </w:r>
            <w:proofErr w:type="spellEnd"/>
          </w:p>
        </w:tc>
      </w:tr>
      <w:tr w:rsidR="00A20755">
        <w:trPr>
          <w:trHeight w:val="470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Java</w:t>
            </w:r>
          </w:p>
        </w:tc>
      </w:tr>
      <w:tr w:rsidR="00A20755">
        <w:trPr>
          <w:trHeight w:val="46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proofErr w:type="spellStart"/>
            <w:r>
              <w:t>TypeScript</w:t>
            </w:r>
            <w:proofErr w:type="spellEnd"/>
          </w:p>
        </w:tc>
      </w:tr>
      <w:tr w:rsidR="00A20755">
        <w:trPr>
          <w:trHeight w:val="470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proofErr w:type="spellStart"/>
            <w:r>
              <w:t>Makefile</w:t>
            </w:r>
            <w:proofErr w:type="spellEnd"/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Makefile</w:t>
            </w:r>
            <w:proofErr w:type="spellEnd"/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Ruby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API</w:t>
            </w:r>
          </w:p>
        </w:tc>
      </w:tr>
      <w:tr w:rsidR="00A20755">
        <w:trPr>
          <w:trHeight w:val="489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Assitant</w:t>
            </w:r>
            <w:proofErr w:type="spellEnd"/>
          </w:p>
        </w:tc>
      </w:tr>
      <w:tr w:rsidR="00A20755">
        <w:trPr>
          <w:trHeight w:val="763"/>
        </w:trPr>
        <w:tc>
          <w:tcPr>
            <w:tcW w:w="835" w:type="dxa"/>
          </w:tcPr>
          <w:p w:rsidR="00A20755" w:rsidRDefault="00C16FBC">
            <w:pPr>
              <w:pStyle w:val="TableParagraph"/>
              <w:ind w:left="393"/>
            </w:pPr>
            <w:r>
              <w:t>11.</w:t>
            </w:r>
          </w:p>
        </w:tc>
        <w:tc>
          <w:tcPr>
            <w:tcW w:w="4005" w:type="dxa"/>
          </w:tcPr>
          <w:p w:rsidR="00A20755" w:rsidRDefault="00C16FBC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A20755" w:rsidRDefault="00C16FBC">
            <w:pPr>
              <w:pStyle w:val="TableParagraph"/>
              <w:ind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A20755" w:rsidRDefault="00C16FBC">
            <w:pPr>
              <w:pStyle w:val="TableParagraph"/>
              <w:spacing w:line="237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268" w:type="dxa"/>
          </w:tcPr>
          <w:p w:rsidR="00A20755" w:rsidRDefault="00C16FBC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</w:tr>
    </w:tbl>
    <w:p w:rsidR="00A20755" w:rsidRDefault="00A20755">
      <w:pPr>
        <w:pStyle w:val="BodyText"/>
        <w:rPr>
          <w:sz w:val="29"/>
          <w:u w:val="none"/>
        </w:rPr>
      </w:pPr>
    </w:p>
    <w:p w:rsidR="00A20755" w:rsidRDefault="00C16FBC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7"/>
          <w:u w:val="none"/>
        </w:rPr>
        <w:t xml:space="preserve"> </w:t>
      </w:r>
      <w:r>
        <w:rPr>
          <w:u w:val="none"/>
        </w:rPr>
        <w:t>Characteristics:</w:t>
      </w:r>
    </w:p>
    <w:p w:rsidR="00A20755" w:rsidRDefault="00A20755">
      <w:pPr>
        <w:pStyle w:val="BodyText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A20755">
        <w:trPr>
          <w:trHeight w:val="537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49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49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49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755">
        <w:trPr>
          <w:trHeight w:val="254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34" w:lineRule="exact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34" w:lineRule="exact"/>
              <w:ind w:left="107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A20755">
        <w:trPr>
          <w:trHeight w:val="508"/>
        </w:trPr>
        <w:tc>
          <w:tcPr>
            <w:tcW w:w="826" w:type="dxa"/>
          </w:tcPr>
          <w:p w:rsidR="00A20755" w:rsidRDefault="00C16FBC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54" w:lineRule="exact"/>
              <w:ind w:left="104" w:right="147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ind w:left="107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 Encrypted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A20755">
        <w:trPr>
          <w:trHeight w:val="504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48" w:lineRule="exact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48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48" w:lineRule="exact"/>
              <w:ind w:left="104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(3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tier,</w:t>
            </w:r>
          </w:p>
          <w:p w:rsidR="00A20755" w:rsidRDefault="00C16FBC">
            <w:pPr>
              <w:pStyle w:val="TableParagraph"/>
              <w:spacing w:before="1" w:line="234" w:lineRule="exact"/>
              <w:ind w:left="104"/>
            </w:pPr>
            <w:r>
              <w:t>Micro-services)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48" w:lineRule="exact"/>
              <w:ind w:left="107"/>
            </w:pPr>
            <w:r>
              <w:t>Secured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</w:tr>
      <w:tr w:rsidR="00A20755">
        <w:trPr>
          <w:trHeight w:val="508"/>
        </w:trPr>
        <w:tc>
          <w:tcPr>
            <w:tcW w:w="826" w:type="dxa"/>
          </w:tcPr>
          <w:p w:rsidR="00A20755" w:rsidRDefault="00C16FBC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54" w:lineRule="exact"/>
              <w:ind w:left="104" w:right="147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(e.g.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ind w:left="107"/>
            </w:pPr>
            <w:r>
              <w:t>Anytime</w:t>
            </w:r>
            <w:r>
              <w:rPr>
                <w:spacing w:val="-5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</w:p>
        </w:tc>
      </w:tr>
    </w:tbl>
    <w:p w:rsidR="00A20755" w:rsidRDefault="00A20755">
      <w:pPr>
        <w:sectPr w:rsidR="00A20755">
          <w:pgSz w:w="16840" w:h="11910" w:orient="landscape"/>
          <w:pgMar w:top="1100" w:right="940" w:bottom="280" w:left="1340" w:header="720" w:footer="720" w:gutter="0"/>
          <w:cols w:space="720"/>
        </w:sectPr>
      </w:pPr>
    </w:p>
    <w:p w:rsidR="00A20755" w:rsidRDefault="00A20755">
      <w:pPr>
        <w:pStyle w:val="BodyText"/>
        <w:spacing w:before="2" w:after="1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A20755">
        <w:trPr>
          <w:trHeight w:val="537"/>
        </w:trPr>
        <w:tc>
          <w:tcPr>
            <w:tcW w:w="826" w:type="dxa"/>
          </w:tcPr>
          <w:p w:rsidR="00A20755" w:rsidRDefault="00C16FBC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755">
        <w:trPr>
          <w:trHeight w:val="762"/>
        </w:trPr>
        <w:tc>
          <w:tcPr>
            <w:tcW w:w="826" w:type="dxa"/>
          </w:tcPr>
          <w:p w:rsidR="00A20755" w:rsidRDefault="00C16FBC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A20755" w:rsidRDefault="00C16FBC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A20755" w:rsidRDefault="00C16FBC">
            <w:pPr>
              <w:pStyle w:val="TableParagraph"/>
              <w:spacing w:line="254" w:lineRule="exact"/>
              <w:ind w:left="104" w:right="390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A20755" w:rsidRDefault="00C16FBC">
            <w:pPr>
              <w:pStyle w:val="TableParagraph"/>
              <w:ind w:left="107"/>
            </w:pPr>
            <w:r>
              <w:t>Reliable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scalable</w:t>
            </w:r>
          </w:p>
        </w:tc>
      </w:tr>
    </w:tbl>
    <w:p w:rsidR="00A20755" w:rsidRDefault="00A20755">
      <w:pPr>
        <w:pStyle w:val="BodyText"/>
        <w:rPr>
          <w:sz w:val="20"/>
          <w:u w:val="none"/>
        </w:rPr>
      </w:pPr>
    </w:p>
    <w:p w:rsidR="00A20755" w:rsidRDefault="00A20755">
      <w:pPr>
        <w:pStyle w:val="BodyText"/>
        <w:rPr>
          <w:sz w:val="20"/>
          <w:u w:val="none"/>
        </w:rPr>
      </w:pPr>
    </w:p>
    <w:p w:rsidR="00A20755" w:rsidRDefault="00A20755">
      <w:pPr>
        <w:pStyle w:val="BodyText"/>
        <w:spacing w:before="7"/>
        <w:rPr>
          <w:sz w:val="26"/>
          <w:u w:val="none"/>
        </w:rPr>
      </w:pPr>
    </w:p>
    <w:p w:rsidR="00A20755" w:rsidRDefault="00C16FBC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:rsidR="00A20755" w:rsidRDefault="00A20755">
      <w:pPr>
        <w:pStyle w:val="BodyText"/>
        <w:spacing w:before="179"/>
        <w:ind w:left="100"/>
        <w:rPr>
          <w:u w:val="none"/>
        </w:rPr>
      </w:pPr>
      <w:hyperlink r:id="rId7">
        <w:r w:rsidR="00C16FBC">
          <w:rPr>
            <w:color w:val="0462C1"/>
            <w:u w:val="thick" w:color="0462C1"/>
          </w:rPr>
          <w:t>https://c4model.com/</w:t>
        </w:r>
      </w:hyperlink>
    </w:p>
    <w:p w:rsidR="00A20755" w:rsidRDefault="00A20755">
      <w:pPr>
        <w:pStyle w:val="BodyText"/>
        <w:spacing w:before="180" w:line="415" w:lineRule="auto"/>
        <w:ind w:left="100" w:right="4526"/>
        <w:rPr>
          <w:u w:val="none"/>
        </w:rPr>
      </w:pPr>
      <w:hyperlink r:id="rId8">
        <w:r w:rsidR="00C16FBC"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 w:rsidR="00C16FBC">
        <w:rPr>
          <w:color w:val="0462C1"/>
          <w:u w:val="none"/>
        </w:rPr>
        <w:t xml:space="preserve"> </w:t>
      </w:r>
      <w:hyperlink r:id="rId9">
        <w:r w:rsidR="00C16FBC">
          <w:rPr>
            <w:color w:val="0462C1"/>
            <w:u w:val="thick" w:color="0462C1"/>
          </w:rPr>
          <w:t>https://www.ibm.com/cloud/architecture</w:t>
        </w:r>
      </w:hyperlink>
    </w:p>
    <w:p w:rsidR="00A20755" w:rsidRDefault="00A20755">
      <w:pPr>
        <w:pStyle w:val="BodyText"/>
        <w:spacing w:line="246" w:lineRule="exact"/>
        <w:ind w:left="100"/>
        <w:rPr>
          <w:u w:val="none"/>
        </w:rPr>
      </w:pPr>
      <w:hyperlink r:id="rId10">
        <w:r w:rsidR="00C16FBC">
          <w:rPr>
            <w:color w:val="0462C1"/>
            <w:u w:val="thick" w:color="0462C1"/>
          </w:rPr>
          <w:t>https://aws.amazon.com/ar</w:t>
        </w:r>
        <w:r w:rsidR="00C16FBC">
          <w:rPr>
            <w:color w:val="0462C1"/>
            <w:u w:val="thick" w:color="0462C1"/>
          </w:rPr>
          <w:t>chitecture</w:t>
        </w:r>
      </w:hyperlink>
    </w:p>
    <w:p w:rsidR="00A20755" w:rsidRDefault="00A20755">
      <w:pPr>
        <w:pStyle w:val="BodyText"/>
        <w:spacing w:before="179"/>
        <w:ind w:left="100"/>
        <w:rPr>
          <w:u w:val="none"/>
        </w:rPr>
      </w:pPr>
      <w:hyperlink r:id="rId11">
        <w:r w:rsidR="00C16FBC"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A20755" w:rsidSect="00A20755">
      <w:pgSz w:w="16840" w:h="11910" w:orient="landscape"/>
      <w:pgMar w:top="1100" w:right="9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132E"/>
    <w:multiLevelType w:val="hybridMultilevel"/>
    <w:tmpl w:val="0EFE80D0"/>
    <w:lvl w:ilvl="0" w:tplc="0DF6E556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9BC693A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2" w:tplc="3B3A93BC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 w:tplc="242ABA0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 w:tplc="D86E7C0A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5" w:tplc="19E02A12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6" w:tplc="729C3CDE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7" w:tplc="8B302728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8" w:tplc="9496A1CE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0755"/>
    <w:rsid w:val="00A20755"/>
    <w:rsid w:val="00A8097E"/>
    <w:rsid w:val="00C1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075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0755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A20755"/>
    <w:pPr>
      <w:spacing w:before="92"/>
      <w:ind w:left="5055" w:right="452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20755"/>
  </w:style>
  <w:style w:type="paragraph" w:customStyle="1" w:styleId="TableParagraph">
    <w:name w:val="Table Paragraph"/>
    <w:basedOn w:val="Normal"/>
    <w:uiPriority w:val="1"/>
    <w:qFormat/>
    <w:rsid w:val="00A20755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sudharsun</cp:lastModifiedBy>
  <cp:revision>2</cp:revision>
  <dcterms:created xsi:type="dcterms:W3CDTF">2022-10-31T08:33:00Z</dcterms:created>
  <dcterms:modified xsi:type="dcterms:W3CDTF">2022-10-31T09:20:00Z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