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70" w:rsidRPr="000D3490" w:rsidRDefault="00AF6695">
      <w:pPr>
        <w:pStyle w:val="Title"/>
        <w:spacing w:line="25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3490">
        <w:rPr>
          <w:rFonts w:ascii="Times New Roman" w:hAnsi="Times New Roman" w:cs="Times New Roman"/>
          <w:color w:val="000000" w:themeColor="text1"/>
          <w:sz w:val="20"/>
          <w:szCs w:val="20"/>
        </w:rPr>
        <w:t>Project Design Phase-I</w:t>
      </w:r>
      <w:r w:rsidRPr="000D3490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 xml:space="preserve"> </w:t>
      </w:r>
      <w:r w:rsidRPr="000D3490">
        <w:rPr>
          <w:rFonts w:ascii="Times New Roman" w:hAnsi="Times New Roman" w:cs="Times New Roman"/>
          <w:color w:val="000000" w:themeColor="text1"/>
          <w:sz w:val="20"/>
          <w:szCs w:val="20"/>
        </w:rPr>
        <w:t>Proposed</w:t>
      </w:r>
      <w:r w:rsidRPr="000D3490">
        <w:rPr>
          <w:rFonts w:ascii="Times New Roman" w:hAnsi="Times New Roman" w:cs="Times New Roman"/>
          <w:color w:val="000000" w:themeColor="text1"/>
          <w:spacing w:val="-5"/>
          <w:sz w:val="20"/>
          <w:szCs w:val="20"/>
        </w:rPr>
        <w:t xml:space="preserve"> </w:t>
      </w:r>
      <w:r w:rsidRPr="000D3490">
        <w:rPr>
          <w:rFonts w:ascii="Times New Roman" w:hAnsi="Times New Roman" w:cs="Times New Roman"/>
          <w:color w:val="000000" w:themeColor="text1"/>
          <w:sz w:val="20"/>
          <w:szCs w:val="20"/>
        </w:rPr>
        <w:t>Solution</w:t>
      </w:r>
      <w:r w:rsidRPr="000D3490">
        <w:rPr>
          <w:rFonts w:ascii="Times New Roman" w:hAnsi="Times New Roman" w:cs="Times New Roman"/>
          <w:color w:val="000000" w:themeColor="text1"/>
          <w:spacing w:val="-3"/>
          <w:sz w:val="20"/>
          <w:szCs w:val="20"/>
        </w:rPr>
        <w:t xml:space="preserve"> </w:t>
      </w:r>
    </w:p>
    <w:p w:rsidR="00ED7470" w:rsidRPr="000D3490" w:rsidRDefault="00ED7470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D3490" w:rsidRPr="000D3490">
        <w:trPr>
          <w:trHeight w:val="268"/>
        </w:trPr>
        <w:tc>
          <w:tcPr>
            <w:tcW w:w="4508" w:type="dxa"/>
          </w:tcPr>
          <w:p w:rsidR="00ED7470" w:rsidRPr="000D3490" w:rsidRDefault="00AF6695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4511" w:type="dxa"/>
          </w:tcPr>
          <w:p w:rsidR="00ED7470" w:rsidRPr="000D3490" w:rsidRDefault="000D349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  <w:r w:rsidR="00AF6695" w:rsidRPr="000D3490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="00AF6695"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September</w:t>
            </w:r>
            <w:r w:rsidR="00AF6695" w:rsidRPr="000D3490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="00AF6695"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2022</w:t>
            </w:r>
          </w:p>
        </w:tc>
      </w:tr>
      <w:tr w:rsidR="000D3490" w:rsidRPr="000D3490">
        <w:trPr>
          <w:trHeight w:val="268"/>
        </w:trPr>
        <w:tc>
          <w:tcPr>
            <w:tcW w:w="4508" w:type="dxa"/>
          </w:tcPr>
          <w:p w:rsidR="00ED7470" w:rsidRPr="000D3490" w:rsidRDefault="00AF6695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ID</w:t>
            </w:r>
          </w:p>
        </w:tc>
        <w:tc>
          <w:tcPr>
            <w:tcW w:w="4511" w:type="dxa"/>
          </w:tcPr>
          <w:p w:rsidR="00ED7470" w:rsidRPr="000D3490" w:rsidRDefault="000D349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PNT2022TMID23536</w:t>
            </w:r>
          </w:p>
        </w:tc>
      </w:tr>
      <w:tr w:rsidR="000D3490" w:rsidRPr="000D3490">
        <w:trPr>
          <w:trHeight w:val="268"/>
        </w:trPr>
        <w:tc>
          <w:tcPr>
            <w:tcW w:w="4508" w:type="dxa"/>
          </w:tcPr>
          <w:p w:rsidR="00ED7470" w:rsidRPr="000D3490" w:rsidRDefault="00AF6695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4511" w:type="dxa"/>
          </w:tcPr>
          <w:p w:rsidR="00ED7470" w:rsidRPr="000D3490" w:rsidRDefault="00AF6695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506668"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V</w:t>
            </w:r>
            <w:r w:rsidR="00506668"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isualizing and Predicting </w:t>
            </w:r>
            <w:proofErr w:type="spellStart"/>
            <w:r w:rsidR="00506668"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Heart</w:t>
            </w:r>
            <w:r w:rsidR="00506668"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Diseases</w:t>
            </w:r>
            <w:proofErr w:type="spellEnd"/>
            <w:r w:rsidR="00506668"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with an Interactive Dash Board</w:t>
            </w:r>
          </w:p>
        </w:tc>
      </w:tr>
      <w:tr w:rsidR="000D3490" w:rsidRPr="000D3490">
        <w:trPr>
          <w:trHeight w:val="268"/>
        </w:trPr>
        <w:tc>
          <w:tcPr>
            <w:tcW w:w="4508" w:type="dxa"/>
          </w:tcPr>
          <w:p w:rsidR="00ED7470" w:rsidRPr="000D3490" w:rsidRDefault="00AF6695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4511" w:type="dxa"/>
          </w:tcPr>
          <w:p w:rsidR="00ED7470" w:rsidRPr="000D3490" w:rsidRDefault="00AF6695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Marks</w:t>
            </w:r>
          </w:p>
        </w:tc>
      </w:tr>
    </w:tbl>
    <w:p w:rsidR="00ED7470" w:rsidRPr="000D3490" w:rsidRDefault="00ED7470">
      <w:pPr>
        <w:pStyle w:val="BodyText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ED7470" w:rsidRPr="000D3490" w:rsidRDefault="00ED7470">
      <w:pPr>
        <w:pStyle w:val="BodyText"/>
        <w:spacing w:before="11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ED7470" w:rsidRPr="000D3490" w:rsidRDefault="00AF6695">
      <w:pPr>
        <w:ind w:left="10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D349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Proposed</w:t>
      </w:r>
      <w:r w:rsidRPr="000D3490">
        <w:rPr>
          <w:rFonts w:ascii="Times New Roman" w:hAnsi="Times New Roman" w:cs="Times New Roman"/>
          <w:b/>
          <w:color w:val="000000" w:themeColor="text1"/>
          <w:spacing w:val="-4"/>
          <w:sz w:val="20"/>
          <w:szCs w:val="20"/>
        </w:rPr>
        <w:t xml:space="preserve"> </w:t>
      </w:r>
      <w:r w:rsidRPr="000D349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Solution</w:t>
      </w:r>
      <w:r w:rsidRPr="000D349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</w:t>
      </w:r>
    </w:p>
    <w:p w:rsidR="00ED7470" w:rsidRPr="000D3490" w:rsidRDefault="00ED7470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0D3490" w:rsidRPr="000D3490">
        <w:trPr>
          <w:trHeight w:val="556"/>
        </w:trPr>
        <w:tc>
          <w:tcPr>
            <w:tcW w:w="902" w:type="dxa"/>
          </w:tcPr>
          <w:p w:rsidR="00ED7470" w:rsidRPr="000D3490" w:rsidRDefault="00AF6695">
            <w:pPr>
              <w:pStyle w:val="TableParagraph"/>
              <w:ind w:right="296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0D349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S.No</w:t>
            </w:r>
            <w:proofErr w:type="spellEnd"/>
            <w:r w:rsidRPr="000D349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58" w:type="dxa"/>
          </w:tcPr>
          <w:p w:rsidR="00ED7470" w:rsidRPr="000D3490" w:rsidRDefault="00AF6695">
            <w:pPr>
              <w:pStyle w:val="TableParagraph"/>
              <w:ind w:left="105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Parameter</w:t>
            </w:r>
          </w:p>
        </w:tc>
        <w:tc>
          <w:tcPr>
            <w:tcW w:w="4508" w:type="dxa"/>
          </w:tcPr>
          <w:p w:rsidR="00ED7470" w:rsidRPr="000D3490" w:rsidRDefault="00AF6695">
            <w:pPr>
              <w:pStyle w:val="TableParagraph"/>
              <w:ind w:left="108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D3490" w:rsidRPr="000D3490">
        <w:trPr>
          <w:trHeight w:val="816"/>
        </w:trPr>
        <w:tc>
          <w:tcPr>
            <w:tcW w:w="902" w:type="dxa"/>
          </w:tcPr>
          <w:p w:rsidR="00ED7470" w:rsidRPr="000D3490" w:rsidRDefault="00AF6695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3658" w:type="dxa"/>
          </w:tcPr>
          <w:p w:rsidR="00ED7470" w:rsidRPr="000D3490" w:rsidRDefault="00AF6695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Problem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Statement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(Problem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</w:t>
            </w:r>
          </w:p>
          <w:p w:rsidR="00ED7470" w:rsidRPr="000D3490" w:rsidRDefault="00AF6695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solved)</w:t>
            </w:r>
          </w:p>
        </w:tc>
        <w:tc>
          <w:tcPr>
            <w:tcW w:w="4508" w:type="dxa"/>
          </w:tcPr>
          <w:p w:rsidR="00ED7470" w:rsidRPr="000D3490" w:rsidRDefault="00FF7729">
            <w:pPr>
              <w:pStyle w:val="Table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The leading cause of death in the developed world is heart disease. Therefore, there needs to be work done to help prevent the risks of having a heart attack or stroke.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Predicting heart diseases early on is a very critical problem in today’s scenario.</w:t>
            </w:r>
          </w:p>
        </w:tc>
        <w:bookmarkStart w:id="0" w:name="_GoBack"/>
        <w:bookmarkEnd w:id="0"/>
      </w:tr>
      <w:tr w:rsidR="000D3490" w:rsidRPr="000D3490">
        <w:trPr>
          <w:trHeight w:val="817"/>
        </w:trPr>
        <w:tc>
          <w:tcPr>
            <w:tcW w:w="902" w:type="dxa"/>
          </w:tcPr>
          <w:p w:rsidR="00ED7470" w:rsidRPr="000D3490" w:rsidRDefault="00AF6695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3658" w:type="dxa"/>
          </w:tcPr>
          <w:p w:rsidR="00ED7470" w:rsidRPr="000D3490" w:rsidRDefault="00AF6695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Idea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Solution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4508" w:type="dxa"/>
          </w:tcPr>
          <w:p w:rsidR="00ED7470" w:rsidRPr="000D3490" w:rsidRDefault="00FF7729">
            <w:pPr>
              <w:pStyle w:val="Table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To visualize and create </w:t>
            </w:r>
            <w:proofErr w:type="spellStart"/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proofErr w:type="spellEnd"/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interactive dashboard interface for detailed analysis and prediction of heart diseases </w:t>
            </w:r>
          </w:p>
        </w:tc>
      </w:tr>
      <w:tr w:rsidR="000D3490" w:rsidRPr="000D3490">
        <w:trPr>
          <w:trHeight w:val="786"/>
        </w:trPr>
        <w:tc>
          <w:tcPr>
            <w:tcW w:w="902" w:type="dxa"/>
          </w:tcPr>
          <w:p w:rsidR="00ED7470" w:rsidRPr="000D3490" w:rsidRDefault="00AF6695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3658" w:type="dxa"/>
          </w:tcPr>
          <w:p w:rsidR="00ED7470" w:rsidRPr="000D3490" w:rsidRDefault="00AF6695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Novelty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 Uniqueness</w:t>
            </w:r>
          </w:p>
        </w:tc>
        <w:tc>
          <w:tcPr>
            <w:tcW w:w="4508" w:type="dxa"/>
          </w:tcPr>
          <w:p w:rsidR="00ED7470" w:rsidRPr="000D3490" w:rsidRDefault="00FF7729">
            <w:pPr>
              <w:pStyle w:val="Table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Exploratory data analysis technique is being proposed for interactive dashboard using multiple real time parameters </w:t>
            </w:r>
          </w:p>
        </w:tc>
      </w:tr>
      <w:tr w:rsidR="000D3490" w:rsidRPr="000D3490" w:rsidTr="008C2B08">
        <w:trPr>
          <w:trHeight w:val="817"/>
        </w:trPr>
        <w:tc>
          <w:tcPr>
            <w:tcW w:w="902" w:type="dxa"/>
          </w:tcPr>
          <w:p w:rsidR="00ED7470" w:rsidRPr="000D3490" w:rsidRDefault="00AF6695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3658" w:type="dxa"/>
          </w:tcPr>
          <w:p w:rsidR="00ED7470" w:rsidRPr="000D3490" w:rsidRDefault="00AF6695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Social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Impact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 Customer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Satisfaction</w:t>
            </w:r>
          </w:p>
        </w:tc>
        <w:tc>
          <w:tcPr>
            <w:tcW w:w="4508" w:type="dxa"/>
            <w:shd w:val="clear" w:color="auto" w:fill="FFFFFF" w:themeFill="background1"/>
          </w:tcPr>
          <w:p w:rsidR="008C2B08" w:rsidRPr="008C2B08" w:rsidRDefault="008C2B08" w:rsidP="008C2B0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IN" w:eastAsia="en-IN"/>
              </w:rPr>
            </w:pPr>
            <w:r w:rsidRPr="008C2B0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IN" w:eastAsia="en-IN"/>
              </w:rPr>
              <w:t xml:space="preserve">According to </w:t>
            </w:r>
            <w:proofErr w:type="gramStart"/>
            <w:r w:rsidRPr="008C2B0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IN" w:eastAsia="en-IN"/>
              </w:rPr>
              <w:t>WHO</w:t>
            </w:r>
            <w:proofErr w:type="gramEnd"/>
            <w:r w:rsidRPr="008C2B0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IN" w:eastAsia="en-IN"/>
              </w:rPr>
              <w:t xml:space="preserve">, cardiovascular diseases are the leading cause of death globally, representing 31% of all deaths. As of 2016, more than 75% of these cardiovascular disease-related deaths occurred in low-income and middle-income </w:t>
            </w:r>
            <w:r w:rsidR="000D3490" w:rsidRPr="000D34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IN" w:eastAsia="en-IN"/>
              </w:rPr>
              <w:t>countries. Cardiovascular</w:t>
            </w:r>
            <w:r w:rsidRPr="008C2B0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IN" w:eastAsia="en-IN"/>
              </w:rPr>
              <w:t xml:space="preserve"> diseases are associated with significant morbidity and mortality, and WHO estimated they contributed to 27% of all non-communicable disease (NCD)-related deaths in India in 2016.</w:t>
            </w:r>
            <w:r w:rsidRPr="000D34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IN" w:eastAsia="en-IN"/>
              </w:rPr>
              <w:t xml:space="preserve"> By implementing the proposed solution, people from various walks of life gets impacted and will attain customer </w:t>
            </w:r>
            <w:r w:rsidR="000D3490" w:rsidRPr="000D34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IN" w:eastAsia="en-IN"/>
              </w:rPr>
              <w:t>satisfaction</w:t>
            </w:r>
            <w:r w:rsidRPr="000D34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IN" w:eastAsia="en-IN"/>
              </w:rPr>
              <w:t xml:space="preserve"> at its best</w:t>
            </w:r>
          </w:p>
          <w:p w:rsidR="00ED7470" w:rsidRPr="000D3490" w:rsidRDefault="008C2B08" w:rsidP="008C2B08">
            <w:pPr>
              <w:pStyle w:val="Table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IN" w:eastAsia="en-IN"/>
              </w:rPr>
              <w:t> </w:t>
            </w:r>
          </w:p>
        </w:tc>
      </w:tr>
      <w:tr w:rsidR="000D3490" w:rsidRPr="000D3490" w:rsidTr="008C2B08">
        <w:trPr>
          <w:trHeight w:val="816"/>
        </w:trPr>
        <w:tc>
          <w:tcPr>
            <w:tcW w:w="902" w:type="dxa"/>
          </w:tcPr>
          <w:p w:rsidR="00ED7470" w:rsidRPr="000D3490" w:rsidRDefault="00AF6695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3658" w:type="dxa"/>
          </w:tcPr>
          <w:p w:rsidR="00ED7470" w:rsidRPr="000D3490" w:rsidRDefault="00AF6695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Business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(Revenue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Model)</w:t>
            </w:r>
          </w:p>
        </w:tc>
        <w:tc>
          <w:tcPr>
            <w:tcW w:w="4508" w:type="dxa"/>
            <w:shd w:val="clear" w:color="auto" w:fill="FFFFFF" w:themeFill="background1"/>
          </w:tcPr>
          <w:p w:rsidR="008669B6" w:rsidRPr="000D3490" w:rsidRDefault="008669B6">
            <w:pPr>
              <w:pStyle w:val="Table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Exploratory data analysis report and dashboard services can be provided using subscription based model through which revenue can be generated.</w:t>
            </w:r>
          </w:p>
        </w:tc>
      </w:tr>
      <w:tr w:rsidR="000D3490" w:rsidRPr="000D3490">
        <w:trPr>
          <w:trHeight w:val="817"/>
        </w:trPr>
        <w:tc>
          <w:tcPr>
            <w:tcW w:w="902" w:type="dxa"/>
          </w:tcPr>
          <w:p w:rsidR="00ED7470" w:rsidRPr="000D3490" w:rsidRDefault="00AF6695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3658" w:type="dxa"/>
          </w:tcPr>
          <w:p w:rsidR="00ED7470" w:rsidRPr="000D3490" w:rsidRDefault="00AF6695">
            <w:pPr>
              <w:pStyle w:val="TableParagraph"/>
              <w:ind w:left="105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Scalability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</w:t>
            </w:r>
            <w:r w:rsidRPr="000D3490">
              <w:rPr>
                <w:rFonts w:ascii="Times New Roman" w:hAnsi="Times New Roman" w:cs="Times New Roman"/>
                <w:color w:val="000000" w:themeColor="text1"/>
                <w:spacing w:val="-1"/>
                <w:sz w:val="20"/>
                <w:szCs w:val="20"/>
              </w:rPr>
              <w:t xml:space="preserve"> 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Solution</w:t>
            </w:r>
          </w:p>
        </w:tc>
        <w:tc>
          <w:tcPr>
            <w:tcW w:w="4508" w:type="dxa"/>
          </w:tcPr>
          <w:p w:rsidR="00ED7470" w:rsidRPr="000D3490" w:rsidRDefault="008669B6">
            <w:pPr>
              <w:pStyle w:val="TableParagraph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The results of Global Burden of Disease study state age-standardized CVD death rate of 272 per 100000 </w:t>
            </w:r>
            <w:r w:rsidR="000D3490"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populations</w:t>
            </w:r>
            <w:r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in India which is much higher than that of global average of 235.</w:t>
            </w:r>
            <w:r w:rsidR="000D3490" w:rsidRP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Hence the proposed solution can be scaled to prevent heart diseases at the early stage in the above mentioned scale</w:t>
            </w:r>
            <w:r w:rsidR="000D34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of the issue.</w:t>
            </w:r>
          </w:p>
        </w:tc>
      </w:tr>
    </w:tbl>
    <w:p w:rsidR="00AF6695" w:rsidRPr="000D3490" w:rsidRDefault="00AF669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AF6695" w:rsidRPr="000D3490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D7470"/>
    <w:rsid w:val="000D3490"/>
    <w:rsid w:val="00506668"/>
    <w:rsid w:val="007916A6"/>
    <w:rsid w:val="008669B6"/>
    <w:rsid w:val="008C2B08"/>
    <w:rsid w:val="00AF6695"/>
    <w:rsid w:val="00BF5E3D"/>
    <w:rsid w:val="00D92239"/>
    <w:rsid w:val="00ED7470"/>
    <w:rsid w:val="00FF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styleId="Hyperlink">
    <w:name w:val="Hyperlink"/>
    <w:basedOn w:val="DefaultParagraphFont"/>
    <w:uiPriority w:val="99"/>
    <w:semiHidden/>
    <w:unhideWhenUsed/>
    <w:rsid w:val="008C2B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styleId="Hyperlink">
    <w:name w:val="Hyperlink"/>
    <w:basedOn w:val="DefaultParagraphFont"/>
    <w:uiPriority w:val="99"/>
    <w:semiHidden/>
    <w:unhideWhenUsed/>
    <w:rsid w:val="008C2B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NARAYANA MOORTHY</cp:lastModifiedBy>
  <cp:revision>2</cp:revision>
  <dcterms:created xsi:type="dcterms:W3CDTF">2022-09-30T04:28:00Z</dcterms:created>
  <dcterms:modified xsi:type="dcterms:W3CDTF">2022-09-30T04:28:00Z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