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56"/>
        <w:rPr>
          <w:rFonts w:ascii="Times New Roman" w:cs="Times New Roman" w:hAnsi="Times New Roman"/>
          <w:color w:val="000000"/>
          <w:sz w:val="20"/>
          <w:szCs w:val="20"/>
        </w:rPr>
      </w:pPr>
      <w:r>
        <w:rPr>
          <w:rFonts w:ascii="Times New Roman" w:cs="Times New Roman" w:hAnsi="Times New Roman"/>
          <w:color w:val="000000"/>
          <w:sz w:val="20"/>
          <w:szCs w:val="20"/>
        </w:rPr>
        <w:t>Project Design Phase-I</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Proposed</w:t>
      </w:r>
      <w:r>
        <w:rPr>
          <w:rFonts w:ascii="Times New Roman" w:cs="Times New Roman" w:hAnsi="Times New Roman"/>
          <w:color w:val="000000"/>
          <w:spacing w:val="-5"/>
          <w:sz w:val="20"/>
          <w:szCs w:val="20"/>
        </w:rPr>
        <w:t xml:space="preserve"> </w:t>
      </w:r>
      <w:r>
        <w:rPr>
          <w:rFonts w:ascii="Times New Roman" w:cs="Times New Roman" w:hAnsi="Times New Roman"/>
          <w:color w:val="000000"/>
          <w:sz w:val="20"/>
          <w:szCs w:val="20"/>
        </w:rPr>
        <w:t>Solution</w:t>
      </w:r>
      <w:r>
        <w:rPr>
          <w:rFonts w:ascii="Times New Roman" w:cs="Times New Roman" w:hAnsi="Times New Roman"/>
          <w:color w:val="000000"/>
          <w:spacing w:val="-3"/>
          <w:sz w:val="20"/>
          <w:szCs w:val="20"/>
        </w:rPr>
        <w:t xml:space="preserve"> </w:t>
      </w:r>
    </w:p>
    <w:p>
      <w:pPr>
        <w:pStyle w:val="style66"/>
        <w:spacing w:before="2"/>
        <w:rPr>
          <w:rFonts w:ascii="Times New Roman" w:cs="Times New Roman" w:hAnsi="Times New Roman"/>
          <w:b/>
          <w:color w:val="000000"/>
          <w:sz w:val="20"/>
          <w:szCs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trPr>
          <w:trHeight w:val="268" w:hRule="atLeast"/>
        </w:trPr>
        <w:tc>
          <w:tcPr>
            <w:tcW w:w="4508"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Date</w:t>
            </w:r>
          </w:p>
        </w:tc>
        <w:tc>
          <w:tcPr>
            <w:tcW w:w="4511"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30</w:t>
            </w:r>
            <w:r>
              <w:rPr>
                <w:rFonts w:ascii="Times New Roman" w:cs="Times New Roman" w:hAnsi="Times New Roman"/>
                <w:color w:val="000000"/>
                <w:spacing w:val="-2"/>
                <w:sz w:val="20"/>
                <w:szCs w:val="20"/>
              </w:rPr>
              <w:t xml:space="preserve"> </w:t>
            </w:r>
            <w:r>
              <w:rPr>
                <w:rFonts w:ascii="Times New Roman" w:cs="Times New Roman" w:hAnsi="Times New Roman"/>
                <w:color w:val="000000"/>
                <w:sz w:val="20"/>
                <w:szCs w:val="20"/>
              </w:rPr>
              <w:t>September</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2022</w:t>
            </w:r>
          </w:p>
        </w:tc>
      </w:tr>
      <w:tr>
        <w:tblPrEx/>
        <w:trPr>
          <w:trHeight w:val="268" w:hRule="atLeast"/>
        </w:trPr>
        <w:tc>
          <w:tcPr>
            <w:tcW w:w="4508"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Team ID</w:t>
            </w:r>
          </w:p>
        </w:tc>
        <w:tc>
          <w:tcPr>
            <w:tcW w:w="4511"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lang w:val="en-US"/>
              </w:rPr>
              <w:t>PNT2002TMID23562</w:t>
            </w:r>
          </w:p>
        </w:tc>
      </w:tr>
      <w:tr>
        <w:tblPrEx/>
        <w:trPr>
          <w:trHeight w:val="268" w:hRule="atLeast"/>
        </w:trPr>
        <w:tc>
          <w:tcPr>
            <w:tcW w:w="4508"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Project</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Name</w:t>
            </w:r>
          </w:p>
        </w:tc>
        <w:tc>
          <w:tcPr>
            <w:tcW w:w="4511"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Project</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w:t>
            </w:r>
            <w:r>
              <w:rPr>
                <w:rFonts w:ascii="Times New Roman" w:cs="Times New Roman" w:hAnsi="Times New Roman"/>
                <w:color w:val="000000"/>
                <w:sz w:val="20"/>
                <w:szCs w:val="20"/>
                <w:lang w:val="en-US"/>
              </w:rPr>
              <w:t xml:space="preserve"> Estimate the crop yield using data analytics</w:t>
            </w:r>
          </w:p>
        </w:tc>
      </w:tr>
      <w:tr>
        <w:tblPrEx/>
        <w:trPr>
          <w:trHeight w:val="268" w:hRule="atLeast"/>
        </w:trPr>
        <w:tc>
          <w:tcPr>
            <w:tcW w:w="4508"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Maximum</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Marks</w:t>
            </w:r>
          </w:p>
        </w:tc>
        <w:tc>
          <w:tcPr>
            <w:tcW w:w="4511" w:type="dxa"/>
            <w:tcBorders/>
          </w:tcPr>
          <w:p>
            <w:pPr>
              <w:pStyle w:val="style4097"/>
              <w:spacing w:lineRule="exact" w:line="248"/>
              <w:ind w:left="107"/>
              <w:rPr>
                <w:rFonts w:ascii="Times New Roman" w:cs="Times New Roman" w:hAnsi="Times New Roman"/>
                <w:color w:val="000000"/>
                <w:sz w:val="20"/>
                <w:szCs w:val="20"/>
              </w:rPr>
            </w:pPr>
            <w:r>
              <w:rPr>
                <w:rFonts w:ascii="Times New Roman" w:cs="Times New Roman" w:hAnsi="Times New Roman"/>
                <w:color w:val="000000"/>
                <w:sz w:val="20"/>
                <w:szCs w:val="20"/>
              </w:rPr>
              <w:t>2 Marks</w:t>
            </w:r>
          </w:p>
        </w:tc>
      </w:tr>
    </w:tbl>
    <w:p>
      <w:pPr>
        <w:pStyle w:val="style66"/>
        <w:rPr>
          <w:rFonts w:ascii="Times New Roman" w:cs="Times New Roman" w:hAnsi="Times New Roman"/>
          <w:b/>
          <w:color w:val="000000"/>
          <w:sz w:val="20"/>
          <w:szCs w:val="20"/>
        </w:rPr>
      </w:pPr>
    </w:p>
    <w:p>
      <w:pPr>
        <w:pStyle w:val="style66"/>
        <w:spacing w:before="11"/>
        <w:rPr>
          <w:rFonts w:ascii="Times New Roman" w:cs="Times New Roman" w:hAnsi="Times New Roman"/>
          <w:b/>
          <w:color w:val="000000"/>
          <w:sz w:val="20"/>
          <w:szCs w:val="20"/>
        </w:rPr>
      </w:pPr>
    </w:p>
    <w:p>
      <w:pPr>
        <w:pStyle w:val="style0"/>
        <w:ind w:left="100"/>
        <w:rPr>
          <w:rFonts w:ascii="Times New Roman" w:cs="Times New Roman" w:hAnsi="Times New Roman"/>
          <w:b/>
          <w:color w:val="000000"/>
          <w:sz w:val="20"/>
          <w:szCs w:val="20"/>
        </w:rPr>
      </w:pPr>
      <w:r>
        <w:rPr>
          <w:rFonts w:ascii="Times New Roman" w:cs="Times New Roman" w:hAnsi="Times New Roman"/>
          <w:b/>
          <w:color w:val="000000"/>
          <w:sz w:val="20"/>
          <w:szCs w:val="20"/>
        </w:rPr>
        <w:t>Proposed</w:t>
      </w:r>
      <w:r>
        <w:rPr>
          <w:rFonts w:ascii="Times New Roman" w:cs="Times New Roman" w:hAnsi="Times New Roman"/>
          <w:b/>
          <w:color w:val="000000"/>
          <w:spacing w:val="-4"/>
          <w:sz w:val="20"/>
          <w:szCs w:val="20"/>
        </w:rPr>
        <w:t xml:space="preserve"> </w:t>
      </w:r>
      <w:r>
        <w:rPr>
          <w:rFonts w:ascii="Times New Roman" w:cs="Times New Roman" w:hAnsi="Times New Roman"/>
          <w:b/>
          <w:color w:val="000000"/>
          <w:sz w:val="20"/>
          <w:szCs w:val="20"/>
        </w:rPr>
        <w:t>Solution</w:t>
      </w:r>
      <w:r>
        <w:rPr>
          <w:rFonts w:ascii="Times New Roman" w:cs="Times New Roman" w:hAnsi="Times New Roman"/>
          <w:b/>
          <w:color w:val="000000"/>
          <w:sz w:val="20"/>
          <w:szCs w:val="20"/>
        </w:rPr>
        <w:t>:</w:t>
      </w:r>
    </w:p>
    <w:p>
      <w:pPr>
        <w:pStyle w:val="style66"/>
        <w:rPr>
          <w:rFonts w:ascii="Times New Roman" w:cs="Times New Roman" w:hAnsi="Times New Roman"/>
          <w:color w:val="000000"/>
          <w:sz w:val="20"/>
          <w:szCs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trPr>
          <w:trHeight w:val="556" w:hRule="atLeast"/>
        </w:trPr>
        <w:tc>
          <w:tcPr>
            <w:tcW w:w="902" w:type="dxa"/>
            <w:tcBorders/>
          </w:tcPr>
          <w:p>
            <w:pPr>
              <w:pStyle w:val="style4097"/>
              <w:ind w:right="296"/>
              <w:jc w:val="right"/>
              <w:rPr>
                <w:rFonts w:ascii="Times New Roman" w:cs="Times New Roman" w:hAnsi="Times New Roman"/>
                <w:b/>
                <w:color w:val="000000"/>
                <w:sz w:val="20"/>
                <w:szCs w:val="20"/>
              </w:rPr>
            </w:pPr>
            <w:r>
              <w:rPr>
                <w:rFonts w:ascii="Times New Roman" w:cs="Times New Roman" w:hAnsi="Times New Roman"/>
                <w:b/>
                <w:color w:val="000000"/>
                <w:sz w:val="20"/>
                <w:szCs w:val="20"/>
              </w:rPr>
              <w:t>S.No</w:t>
            </w:r>
            <w:r>
              <w:rPr>
                <w:rFonts w:ascii="Times New Roman" w:cs="Times New Roman" w:hAnsi="Times New Roman"/>
                <w:b/>
                <w:color w:val="000000"/>
                <w:sz w:val="20"/>
                <w:szCs w:val="20"/>
              </w:rPr>
              <w:t>.</w:t>
            </w:r>
          </w:p>
        </w:tc>
        <w:tc>
          <w:tcPr>
            <w:tcW w:w="3658" w:type="dxa"/>
            <w:tcBorders/>
          </w:tcPr>
          <w:p>
            <w:pPr>
              <w:pStyle w:val="style4097"/>
              <w:ind w:left="105"/>
              <w:rPr>
                <w:rFonts w:ascii="Times New Roman" w:cs="Times New Roman" w:hAnsi="Times New Roman"/>
                <w:b/>
                <w:color w:val="000000"/>
                <w:sz w:val="20"/>
                <w:szCs w:val="20"/>
              </w:rPr>
            </w:pPr>
            <w:r>
              <w:rPr>
                <w:rFonts w:ascii="Times New Roman" w:cs="Times New Roman" w:hAnsi="Times New Roman"/>
                <w:b/>
                <w:color w:val="000000"/>
                <w:sz w:val="20"/>
                <w:szCs w:val="20"/>
              </w:rPr>
              <w:t>Parameter</w:t>
            </w:r>
          </w:p>
        </w:tc>
        <w:tc>
          <w:tcPr>
            <w:tcW w:w="4508" w:type="dxa"/>
            <w:tcBorders/>
          </w:tcPr>
          <w:p>
            <w:pPr>
              <w:pStyle w:val="style4097"/>
              <w:ind w:left="108"/>
              <w:rPr>
                <w:rFonts w:ascii="Times New Roman" w:cs="Times New Roman" w:hAnsi="Times New Roman"/>
                <w:b/>
                <w:color w:val="000000"/>
                <w:sz w:val="20"/>
                <w:szCs w:val="20"/>
              </w:rPr>
            </w:pPr>
            <w:r>
              <w:rPr>
                <w:rFonts w:ascii="Times New Roman" w:cs="Times New Roman" w:eastAsia="Calibri" w:hAnsi="Times New Roman" w:hint="default"/>
                <w:b w:val="false"/>
                <w:bCs w:val="false"/>
                <w:i w:val="false"/>
                <w:iCs w:val="false"/>
                <w:color w:val="000000"/>
                <w:sz w:val="20"/>
                <w:szCs w:val="20"/>
                <w:highlight w:val="none"/>
                <w:shd w:val="clear" w:color="ffffff" w:fill="ffffff"/>
                <w:vertAlign w:val="baseline"/>
                <w:em w:val="none"/>
                <w:lang w:val="en-US" w:eastAsia="en-US"/>
              </w:rPr>
              <w:t>The</w:t>
            </w:r>
            <w:r>
              <w:rPr>
                <w:rFonts w:ascii="Times New Roman" w:cs="Times New Roman" w:hAnsi="Times New Roman"/>
                <w:b/>
                <w:color w:val="000000"/>
                <w:sz w:val="20"/>
                <w:szCs w:val="20"/>
              </w:rPr>
              <w:t>Description</w:t>
            </w:r>
          </w:p>
        </w:tc>
      </w:tr>
      <w:tr>
        <w:tblPrEx/>
        <w:trPr>
          <w:trHeight w:val="816"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1.</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Problem</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Statement</w:t>
            </w:r>
            <w:r>
              <w:rPr>
                <w:rFonts w:ascii="Times New Roman" w:cs="Times New Roman" w:hAnsi="Times New Roman"/>
                <w:color w:val="000000"/>
                <w:spacing w:val="-2"/>
                <w:sz w:val="20"/>
                <w:szCs w:val="20"/>
              </w:rPr>
              <w:t xml:space="preserve"> </w:t>
            </w:r>
            <w:r>
              <w:rPr>
                <w:rFonts w:ascii="Times New Roman" w:cs="Times New Roman" w:hAnsi="Times New Roman"/>
                <w:color w:val="000000"/>
                <w:sz w:val="20"/>
                <w:szCs w:val="20"/>
              </w:rPr>
              <w:t>(Problem</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to</w:t>
            </w:r>
            <w:r>
              <w:rPr>
                <w:rFonts w:ascii="Times New Roman" w:cs="Times New Roman" w:hAnsi="Times New Roman"/>
                <w:color w:val="000000"/>
                <w:spacing w:val="-2"/>
                <w:sz w:val="20"/>
                <w:szCs w:val="20"/>
              </w:rPr>
              <w:t xml:space="preserve"> </w:t>
            </w:r>
            <w:r>
              <w:rPr>
                <w:rFonts w:ascii="Times New Roman" w:cs="Times New Roman" w:hAnsi="Times New Roman"/>
                <w:color w:val="000000"/>
                <w:sz w:val="20"/>
                <w:szCs w:val="20"/>
              </w:rPr>
              <w:t>be</w:t>
            </w:r>
          </w:p>
          <w:p>
            <w:pPr>
              <w:pStyle w:val="style4097"/>
              <w:spacing w:before="1" w:lineRule="auto" w:line="240"/>
              <w:ind w:left="105"/>
              <w:rPr>
                <w:rFonts w:ascii="Times New Roman" w:cs="Times New Roman" w:hAnsi="Times New Roman"/>
                <w:color w:val="000000"/>
                <w:sz w:val="20"/>
                <w:szCs w:val="20"/>
              </w:rPr>
            </w:pPr>
            <w:r>
              <w:rPr>
                <w:rFonts w:ascii="Times New Roman" w:cs="Times New Roman" w:hAnsi="Times New Roman"/>
                <w:color w:val="000000"/>
                <w:sz w:val="20"/>
                <w:szCs w:val="20"/>
              </w:rPr>
              <w:t>solved)</w:t>
            </w:r>
          </w:p>
        </w:tc>
        <w:tc>
          <w:tcPr>
            <w:tcW w:w="4508" w:type="dxa"/>
            <w:tcBorders/>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shd w:val="clear" w:color="auto" w:fill="ffffff"/>
                <w:lang w:val="en-US"/>
              </w:rPr>
              <w:t>With the changing of climate, agriculture faces increasing problems with extreme weather events leading to considerable yield losses of crops. Most often, crop plants are sensitive to stresses since they were mostly selected for high yield, and not for stress tolerance.</w:t>
            </w:r>
          </w:p>
          <w:bookmarkStart w:id="0" w:name="_GoBack"/>
          <w:bookmarkEnd w:id="0"/>
        </w:tc>
      </w:tr>
      <w:tr>
        <w:tblPrEx/>
        <w:trPr>
          <w:trHeight w:val="817"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2.</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Idea</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Solution</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description</w:t>
            </w:r>
          </w:p>
        </w:tc>
        <w:tc>
          <w:tcPr>
            <w:tcW w:w="4508" w:type="dxa"/>
            <w:tcBorders/>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lang w:val="en-US"/>
              </w:rPr>
              <w:t>Crop production in India is one of the most important sources of income and India is one of the top countries to produce crops. As per this project we will be analyzing some important visualization, creating a dashboard and by going through these we will get most of the insights of Crop production in India.</w:t>
            </w:r>
          </w:p>
        </w:tc>
      </w:tr>
      <w:tr>
        <w:tblPrEx/>
        <w:trPr>
          <w:trHeight w:val="786"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3.</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Novelty</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 Uniqueness</w:t>
            </w:r>
          </w:p>
        </w:tc>
        <w:tc>
          <w:tcPr>
            <w:tcW w:w="4508" w:type="dxa"/>
            <w:tcBorders/>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rPr>
              <w:t xml:space="preserve">Exploratory data analysis technique is being proposed for interactive dashboard using multiple real time parameters </w:t>
            </w:r>
          </w:p>
        </w:tc>
      </w:tr>
      <w:tr>
        <w:tblPrEx/>
        <w:trPr>
          <w:trHeight w:val="817"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4.</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Social</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Impact</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 Customer</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Satisfaction</w:t>
            </w:r>
          </w:p>
        </w:tc>
        <w:tc>
          <w:tcPr>
            <w:tcW w:w="4508" w:type="dxa"/>
            <w:tcBorders/>
            <w:shd w:val="clear" w:color="auto" w:fill="ffffff"/>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lang w:val="en-US"/>
              </w:rPr>
              <w:t>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w:t>
            </w:r>
          </w:p>
        </w:tc>
      </w:tr>
      <w:tr>
        <w:tblPrEx/>
        <w:trPr>
          <w:trHeight w:val="816"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5.</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Business</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Model</w:t>
            </w:r>
            <w:r>
              <w:rPr>
                <w:rFonts w:ascii="Times New Roman" w:cs="Times New Roman" w:hAnsi="Times New Roman"/>
                <w:color w:val="000000"/>
                <w:spacing w:val="-3"/>
                <w:sz w:val="20"/>
                <w:szCs w:val="20"/>
              </w:rPr>
              <w:t xml:space="preserve"> </w:t>
            </w:r>
            <w:r>
              <w:rPr>
                <w:rFonts w:ascii="Times New Roman" w:cs="Times New Roman" w:hAnsi="Times New Roman"/>
                <w:color w:val="000000"/>
                <w:sz w:val="20"/>
                <w:szCs w:val="20"/>
              </w:rPr>
              <w:t>(Revenue</w:t>
            </w:r>
            <w:r>
              <w:rPr>
                <w:rFonts w:ascii="Times New Roman" w:cs="Times New Roman" w:hAnsi="Times New Roman"/>
                <w:color w:val="000000"/>
                <w:spacing w:val="-5"/>
                <w:sz w:val="20"/>
                <w:szCs w:val="20"/>
              </w:rPr>
              <w:t xml:space="preserve"> </w:t>
            </w:r>
            <w:r>
              <w:rPr>
                <w:rFonts w:ascii="Times New Roman" w:cs="Times New Roman" w:hAnsi="Times New Roman"/>
                <w:color w:val="000000"/>
                <w:sz w:val="20"/>
                <w:szCs w:val="20"/>
              </w:rPr>
              <w:t>Model)</w:t>
            </w:r>
          </w:p>
        </w:tc>
        <w:tc>
          <w:tcPr>
            <w:tcW w:w="4508" w:type="dxa"/>
            <w:tcBorders/>
            <w:shd w:val="clear" w:color="auto" w:fill="ffffff"/>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lang w:val="en-US"/>
              </w:rPr>
              <w:t>Exploratory data analysis report and dashboard services can be provided using subscription based model through which revenue can be generated.</w:t>
            </w:r>
          </w:p>
        </w:tc>
      </w:tr>
      <w:tr>
        <w:tblPrEx/>
        <w:trPr>
          <w:trHeight w:val="817" w:hRule="atLeast"/>
        </w:trPr>
        <w:tc>
          <w:tcPr>
            <w:tcW w:w="902" w:type="dxa"/>
            <w:tcBorders/>
          </w:tcPr>
          <w:p>
            <w:pPr>
              <w:pStyle w:val="style4097"/>
              <w:ind w:right="329"/>
              <w:jc w:val="right"/>
              <w:rPr>
                <w:rFonts w:ascii="Times New Roman" w:cs="Times New Roman" w:hAnsi="Times New Roman"/>
                <w:color w:val="000000"/>
                <w:sz w:val="20"/>
                <w:szCs w:val="20"/>
              </w:rPr>
            </w:pPr>
            <w:r>
              <w:rPr>
                <w:rFonts w:ascii="Times New Roman" w:cs="Times New Roman" w:hAnsi="Times New Roman"/>
                <w:color w:val="000000"/>
                <w:sz w:val="20"/>
                <w:szCs w:val="20"/>
              </w:rPr>
              <w:t>6.</w:t>
            </w:r>
          </w:p>
        </w:tc>
        <w:tc>
          <w:tcPr>
            <w:tcW w:w="3658" w:type="dxa"/>
            <w:tcBorders/>
          </w:tcPr>
          <w:p>
            <w:pPr>
              <w:pStyle w:val="style4097"/>
              <w:ind w:left="105"/>
              <w:rPr>
                <w:rFonts w:ascii="Times New Roman" w:cs="Times New Roman" w:hAnsi="Times New Roman"/>
                <w:color w:val="000000"/>
                <w:sz w:val="20"/>
                <w:szCs w:val="20"/>
              </w:rPr>
            </w:pPr>
            <w:r>
              <w:rPr>
                <w:rFonts w:ascii="Times New Roman" w:cs="Times New Roman" w:hAnsi="Times New Roman"/>
                <w:color w:val="000000"/>
                <w:sz w:val="20"/>
                <w:szCs w:val="20"/>
              </w:rPr>
              <w:t>Scalability</w:t>
            </w:r>
            <w:r>
              <w:rPr>
                <w:rFonts w:ascii="Times New Roman" w:cs="Times New Roman" w:hAnsi="Times New Roman"/>
                <w:color w:val="000000"/>
                <w:spacing w:val="-4"/>
                <w:sz w:val="20"/>
                <w:szCs w:val="20"/>
              </w:rPr>
              <w:t xml:space="preserve"> </w:t>
            </w:r>
            <w:r>
              <w:rPr>
                <w:rFonts w:ascii="Times New Roman" w:cs="Times New Roman" w:hAnsi="Times New Roman"/>
                <w:color w:val="000000"/>
                <w:sz w:val="20"/>
                <w:szCs w:val="20"/>
              </w:rPr>
              <w:t>of</w:t>
            </w:r>
            <w:r>
              <w:rPr>
                <w:rFonts w:ascii="Times New Roman" w:cs="Times New Roman" w:hAnsi="Times New Roman"/>
                <w:color w:val="000000"/>
                <w:spacing w:val="-1"/>
                <w:sz w:val="20"/>
                <w:szCs w:val="20"/>
              </w:rPr>
              <w:t xml:space="preserve"> </w:t>
            </w:r>
            <w:r>
              <w:rPr>
                <w:rFonts w:ascii="Times New Roman" w:cs="Times New Roman" w:hAnsi="Times New Roman"/>
                <w:color w:val="000000"/>
                <w:sz w:val="20"/>
                <w:szCs w:val="20"/>
              </w:rPr>
              <w:t>the Solution</w:t>
            </w:r>
          </w:p>
        </w:tc>
        <w:tc>
          <w:tcPr>
            <w:tcW w:w="4508" w:type="dxa"/>
            <w:tcBorders/>
          </w:tcPr>
          <w:p>
            <w:pPr>
              <w:pStyle w:val="style4097"/>
              <w:spacing w:lineRule="auto" w:line="240"/>
              <w:rPr>
                <w:rFonts w:ascii="Times New Roman" w:cs="Times New Roman" w:hAnsi="Times New Roman"/>
                <w:color w:val="000000"/>
                <w:sz w:val="20"/>
                <w:szCs w:val="20"/>
              </w:rPr>
            </w:pPr>
            <w:r>
              <w:rPr>
                <w:rFonts w:ascii="Times New Roman" w:cs="Times New Roman" w:hAnsi="Times New Roman"/>
                <w:color w:val="000000"/>
                <w:sz w:val="20"/>
                <w:szCs w:val="20"/>
                <w:lang w:val="en-US"/>
              </w:rPr>
              <w:t xml:space="preserve">Our project is highly scalable and it is very efficient method to estimate the crop yield using data analytics than other methods. Hence the proposed solution can be scaled to estimate the crop yeild . </w:t>
            </w:r>
          </w:p>
        </w:tc>
      </w:tr>
    </w:tbl>
    <w:p>
      <w:pPr>
        <w:pStyle w:val="style0"/>
        <w:rPr>
          <w:rFonts w:ascii="Times New Roman" w:cs="Times New Roman" w:hAnsi="Times New Roman"/>
          <w:color w:val="000000"/>
          <w:sz w:val="20"/>
          <w:szCs w:val="20"/>
        </w:rPr>
      </w:pPr>
    </w:p>
    <w:sectPr>
      <w:type w:val="continuous"/>
      <w:pgSz w:w="11910" w:h="16840" w:orient="portrait"/>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tyle>
  <w:style w:type="paragraph" w:styleId="style62">
    <w:name w:val="Title"/>
    <w:basedOn w:val="style0"/>
    <w:next w:val="style62"/>
    <w:qFormat/>
    <w:uiPriority w:val="1"/>
    <w:pPr>
      <w:spacing w:before="33"/>
      <w:ind w:left="3199" w:right="3256" w:firstLine="3"/>
      <w:jc w:val="center"/>
    </w:pPr>
    <w:rPr>
      <w:b/>
      <w:bCs/>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lineRule="exact" w:line="268"/>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286</Words>
  <Pages>1</Pages>
  <Characters>1549</Characters>
  <Application>WPS Office</Application>
  <DocSecurity>0</DocSecurity>
  <Paragraphs>48</Paragraphs>
  <ScaleCrop>false</ScaleCrop>
  <LinksUpToDate>false</LinksUpToDate>
  <CharactersWithSpaces>1806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2022-09-30T04:28:00Z</dcterms:created>
  <dc:creator>Amarender Katkam</dc:creator>
  <lastModifiedBy>M2101K7BI</lastModifiedBy>
  <dcterms:modified xsi:type="dcterms:W3CDTF">2022-10-07T04:21:24Z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y fmtid="{D5CDD505-2E9C-101B-9397-08002B2CF9AE}" pid="5" name="ICV">
    <vt:lpwstr>c00c80a3ed5445ee879ac86b1acd39ea</vt:lpwstr>
  </property>
</Properties>
</file>