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LITERATURE SURVEY ON GAS LEAKAGE MONITORING AND ALERTING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40"/>
          <w:shd w:fill="auto" w:val="clear"/>
        </w:rPr>
        <w:t xml:space="preserve">Project title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Gas Leakage Monitoring &amp; Alerting System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members</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Deepak Krishna 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Vishal S 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Bharath Kumar 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Santhosh S</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Team mentor: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Ms Angelina Royappa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Abstract: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of things (IoT) is the system of  gadgets, vehicles,  and home machines that contain hardware, programming, actuators, and network which enables these things to interface, collaborate and trade information. IoT includes broadening Internet network past standard device, for example, work areas, workstations, cell phones and tablets, to any scope of generally stupid or non-web empowered physical device and ordinary articles. Installed with innovation, these gadgets can convey and connect over the Internet, and they can be remotely observed and controlled. The meaning of the Internet of things has advanced because of  union of numerous innovations,  ongoing examination,AI,ware the sensors, and implanted frame works.Conventional fields of installed  frameworks,  remote  sensor  systems, control  frameworks  computerization (counting home and building  mechanization), and others all add to empowering the Internet of things. A gas spill alludes to a hole of petroleum gas or different vaporous item from a pipeline or other regulation into any territory where the gas ought not be available. Since a little hole may steadily develop a hazardous convergence of gas, spills are perilous. Notwithstanding causing flame  and blast dangers, holes can slaughter vegetation,including huge trees, and may discharge amazing ozone harming substances to the environment.The gas leakage detection system can constantly monitor the gas leak with the help of the sensors. ZigBee is used to feed real time sensor data over the cloud. The sensor monitors, detects and raises an alarm whenever a gas leak or fire broke out condition is detected.On cloud, analyze and store the data and communicate wirelessly for further analysis is possible. Anyone can access the leakage data from anywhere using any Internet enabled device like PC, tablet or smart phone and analyze.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Keywords</w:t>
      </w:r>
      <w:r>
        <w:rPr>
          <w:rFonts w:ascii="Times New Roman" w:hAnsi="Times New Roman" w:cs="Times New Roman" w:eastAsia="Times New Roman"/>
          <w:color w:val="auto"/>
          <w:spacing w:val="0"/>
          <w:position w:val="0"/>
          <w:sz w:val="24"/>
          <w:shd w:fill="auto" w:val="clear"/>
        </w:rPr>
        <w:t xml:space="preserve">:  IOT, MQ5 sensor, Arduino module, GSM networks,store the data.</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Reference: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tbl>
      <w:tblPr/>
      <w:tblGrid>
        <w:gridCol w:w="770"/>
        <w:gridCol w:w="2925"/>
        <w:gridCol w:w="2980"/>
        <w:gridCol w:w="1465"/>
        <w:gridCol w:w="3470"/>
      </w:tblGrid>
      <w:tr>
        <w:trPr>
          <w:trHeight w:val="1896" w:hRule="auto"/>
          <w:jc w:val=""/>
        </w:trPr>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40"/>
                <w:shd w:fill="FFFFFF" w:val="clear"/>
              </w:rPr>
            </w:pPr>
            <w:r>
              <w:rPr>
                <w:rFonts w:ascii="Times New Roman" w:hAnsi="Times New Roman" w:cs="Times New Roman" w:eastAsia="Times New Roman"/>
                <w:color w:val="000000"/>
                <w:spacing w:val="0"/>
                <w:position w:val="0"/>
                <w:sz w:val="40"/>
                <w:shd w:fill="FFFFFF" w:val="clear"/>
              </w:rPr>
              <w:t xml:space="preserve">Sr. No</w:t>
            </w:r>
          </w:p>
          <w:p>
            <w:pPr>
              <w:spacing w:before="0" w:after="0" w:line="240"/>
              <w:ind w:right="0" w:left="0" w:firstLine="0"/>
              <w:jc w:val="left"/>
              <w:rPr>
                <w:rFonts w:ascii="Times New Roman" w:hAnsi="Times New Roman" w:cs="Times New Roman" w:eastAsia="Times New Roman"/>
                <w:spacing w:val="0"/>
                <w:position w:val="0"/>
              </w:rPr>
            </w:pP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40"/>
                <w:shd w:fill="FFFFFF" w:val="clear"/>
              </w:rPr>
            </w:pPr>
            <w:r>
              <w:rPr>
                <w:rFonts w:ascii="Times New Roman" w:hAnsi="Times New Roman" w:cs="Times New Roman" w:eastAsia="Times New Roman"/>
                <w:color w:val="000000"/>
                <w:spacing w:val="0"/>
                <w:position w:val="0"/>
                <w:sz w:val="40"/>
                <w:shd w:fill="FFFFFF" w:val="clear"/>
              </w:rPr>
              <w:t xml:space="preserve">Paper Title </w:t>
            </w:r>
          </w:p>
          <w:p>
            <w:pPr>
              <w:spacing w:before="0" w:after="0" w:line="240"/>
              <w:ind w:right="0" w:left="0" w:firstLine="0"/>
              <w:jc w:val="left"/>
              <w:rPr>
                <w:rFonts w:ascii="Times New Roman" w:hAnsi="Times New Roman" w:cs="Times New Roman" w:eastAsia="Times New Roman"/>
                <w:spacing w:val="0"/>
                <w:position w:val="0"/>
              </w:rPr>
            </w:pP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40"/>
                <w:shd w:fill="FFFFFF" w:val="clear"/>
              </w:rPr>
            </w:pPr>
            <w:r>
              <w:rPr>
                <w:rFonts w:ascii="Times New Roman" w:hAnsi="Times New Roman" w:cs="Times New Roman" w:eastAsia="Times New Roman"/>
                <w:color w:val="000000"/>
                <w:spacing w:val="0"/>
                <w:position w:val="0"/>
                <w:sz w:val="40"/>
                <w:shd w:fill="FFFFFF" w:val="clear"/>
              </w:rPr>
              <w:t xml:space="preserve">Author Name </w:t>
            </w:r>
          </w:p>
          <w:p>
            <w:pPr>
              <w:spacing w:before="0" w:after="0" w:line="240"/>
              <w:ind w:right="0" w:left="0" w:firstLine="0"/>
              <w:jc w:val="left"/>
              <w:rPr>
                <w:rFonts w:ascii="Times New Roman" w:hAnsi="Times New Roman" w:cs="Times New Roman" w:eastAsia="Times New Roman"/>
                <w:spacing w:val="0"/>
                <w:position w:val="0"/>
              </w:rPr>
            </w:pP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40"/>
                <w:shd w:fill="FFFFFF" w:val="clear"/>
              </w:rPr>
            </w:pPr>
            <w:r>
              <w:rPr>
                <w:rFonts w:ascii="Times New Roman" w:hAnsi="Times New Roman" w:cs="Times New Roman" w:eastAsia="Times New Roman"/>
                <w:color w:val="000000"/>
                <w:spacing w:val="0"/>
                <w:position w:val="0"/>
                <w:sz w:val="40"/>
                <w:shd w:fill="FFFFFF" w:val="clear"/>
              </w:rPr>
              <w:t xml:space="preserve">Publication </w:t>
            </w:r>
          </w:p>
          <w:p>
            <w:pPr>
              <w:spacing w:before="0" w:after="0" w:line="240"/>
              <w:ind w:right="0" w:left="0" w:firstLine="0"/>
              <w:jc w:val="left"/>
              <w:rPr>
                <w:rFonts w:ascii="Times New Roman" w:hAnsi="Times New Roman" w:cs="Times New Roman" w:eastAsia="Times New Roman"/>
                <w:color w:val="000000"/>
                <w:spacing w:val="0"/>
                <w:position w:val="0"/>
                <w:sz w:val="40"/>
                <w:shd w:fill="FFFFFF" w:val="clear"/>
              </w:rPr>
            </w:pPr>
            <w:r>
              <w:rPr>
                <w:rFonts w:ascii="Times New Roman" w:hAnsi="Times New Roman" w:cs="Times New Roman" w:eastAsia="Times New Roman"/>
                <w:color w:val="000000"/>
                <w:spacing w:val="0"/>
                <w:position w:val="0"/>
                <w:sz w:val="40"/>
                <w:shd w:fill="FFFFFF" w:val="clear"/>
              </w:rPr>
              <w:t xml:space="preserve">Year </w:t>
            </w:r>
          </w:p>
          <w:p>
            <w:pPr>
              <w:spacing w:before="0" w:after="0" w:line="240"/>
              <w:ind w:right="0" w:left="0" w:firstLine="0"/>
              <w:jc w:val="left"/>
              <w:rPr>
                <w:rFonts w:ascii="Times New Roman" w:hAnsi="Times New Roman" w:cs="Times New Roman" w:eastAsia="Times New Roman"/>
                <w:spacing w:val="0"/>
                <w:position w:val="0"/>
              </w:rPr>
            </w:pPr>
          </w:p>
        </w:tc>
        <w:tc>
          <w:tcPr>
            <w:tcW w:w="3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40"/>
                <w:shd w:fill="auto" w:val="clear"/>
              </w:rPr>
              <w:t xml:space="preserve">Result</w:t>
            </w:r>
          </w:p>
        </w:tc>
      </w:tr>
      <w:tr>
        <w:trPr>
          <w:trHeight w:val="1" w:hRule="atLeast"/>
          <w:jc w:val=""/>
        </w:trPr>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40"/>
                <w:shd w:fill="auto" w:val="clear"/>
              </w:rPr>
              <w:t xml:space="preserve">1</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Internet of Things (IOT) Based Gas Leakage Monitoring and Alerting System with MQ-2 Sensor</w:t>
            </w: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4"/>
                <w:shd w:fill="FFFFFF" w:val="clear"/>
              </w:rPr>
              <w:t xml:space="preserve">Rohan Chandra Pandey, Manish Verma, Lumesh Kumar Sahu</w:t>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2017</w:t>
            </w:r>
          </w:p>
        </w:tc>
        <w:tc>
          <w:tcPr>
            <w:tcW w:w="3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This paper choice of using a real time gas leakage monitoring and Sensing the output levels of gas has been clearly observed by the help of this system.</w:t>
            </w:r>
          </w:p>
        </w:tc>
      </w:tr>
      <w:tr>
        <w:trPr>
          <w:trHeight w:val="1" w:hRule="atLeast"/>
          <w:jc w:val=""/>
        </w:trPr>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40"/>
                <w:shd w:fill="auto" w:val="clear"/>
              </w:rPr>
              <w:t xml:space="preserve">2</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Gas Leakage Detection and Smart Alerting and Prediction Using IoT</w:t>
            </w: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Asmita Varma, Prabhakar S, Kayalvizhi Jayavel</w:t>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2017</w:t>
            </w:r>
          </w:p>
        </w:tc>
        <w:tc>
          <w:tcPr>
            <w:tcW w:w="3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proposed gas leakage detector is promising in the Field of safety.</w:t>
            </w:r>
          </w:p>
        </w:tc>
      </w:tr>
      <w:tr>
        <w:trPr>
          <w:trHeight w:val="1" w:hRule="atLeast"/>
          <w:jc w:val=""/>
        </w:trPr>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40"/>
                <w:shd w:fill="auto" w:val="clear"/>
              </w:rPr>
              <w:t xml:space="preserve">3</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proposed gas leakage detector is promising in the Field of safety.</w:t>
            </w: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Chaitali Bagwe, Vidya Ghadi, Vinayshri Naik, Neha Kunte</w:t>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2018</w:t>
            </w:r>
          </w:p>
        </w:tc>
        <w:tc>
          <w:tcPr>
            <w:tcW w:w="3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provides constant monitoring and detection of gas leakage along with storage of data in database for predictions and analysis. The IOT components used helps in making the system much more cost effective in comparison with traditional Gas detector systems.</w:t>
            </w:r>
          </w:p>
        </w:tc>
      </w:tr>
      <w:tr>
        <w:trPr>
          <w:trHeight w:val="1" w:hRule="atLeast"/>
          <w:jc w:val=""/>
        </w:trPr>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40"/>
                <w:shd w:fill="auto" w:val="clear"/>
              </w:rPr>
              <w:t xml:space="preserve">4</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Internet of Things (IoT) Based Gas Leakage Monitoring and Alerting System with Mq-6 Sensor</w:t>
            </w: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Rohan Chandra Pandey, Manish Verma, Lumesh Kumar Sahu, Saurabh Deshmukh</w:t>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2018</w:t>
            </w:r>
          </w:p>
        </w:tc>
        <w:tc>
          <w:tcPr>
            <w:tcW w:w="3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discussion on how the aims and objectives are met is presented. An overall conclusion IOT based toxic gas detector is it has become more efficient, more applicable to today’s applications and smarter.</w:t>
            </w:r>
          </w:p>
        </w:tc>
      </w:tr>
      <w:tr>
        <w:trPr>
          <w:trHeight w:val="1" w:hRule="atLeast"/>
          <w:jc w:val=""/>
        </w:trPr>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hd w:fill="auto" w:val="clear"/>
              </w:rPr>
            </w:pPr>
            <w:r>
              <w:rPr>
                <w:rFonts w:ascii="Times New Roman" w:hAnsi="Times New Roman" w:cs="Times New Roman" w:eastAsia="Times New Roman"/>
                <w:color w:val="000000"/>
                <w:spacing w:val="0"/>
                <w:position w:val="0"/>
                <w:sz w:val="40"/>
                <w:shd w:fill="auto" w:val="clear"/>
              </w:rPr>
              <w:t xml:space="preserve">5</w:t>
            </w:r>
          </w:p>
        </w:tc>
        <w:tc>
          <w:tcPr>
            <w:tcW w:w="29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Gas Leakage Detection and Smart Alerting System Using IoT</w:t>
            </w:r>
          </w:p>
        </w:tc>
        <w:tc>
          <w:tcPr>
            <w:tcW w:w="2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Shital Imade, Priyanka Rajmanes, Aishwarya Gavali</w:t>
            </w:r>
          </w:p>
        </w:tc>
        <w:tc>
          <w:tcPr>
            <w:tcW w:w="1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2018</w:t>
            </w:r>
          </w:p>
        </w:tc>
        <w:tc>
          <w:tcPr>
            <w:tcW w:w="34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 this paper we use IOT technology for enhancing the existing safety standards. While making this prototype has been to bring a revolution in the field of safety against the leakage of harmful and toxic gases</w:t>
            </w:r>
          </w:p>
        </w:tc>
      </w:tr>
    </w:tbl>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