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20" w:type="dxa"/>
        <w:tblInd w:w="-946" w:type="dxa"/>
        <w:tblCellMar>
          <w:top w:w="720" w:type="dxa"/>
          <w:left w:w="94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20"/>
      </w:tblGrid>
      <w:tr w:rsidR="00F139D0">
        <w:tc>
          <w:tcPr>
            <w:tcW w:w="10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139D0" w:rsidRDefault="0057715D">
            <w:pPr>
              <w:spacing w:after="61" w:line="240" w:lineRule="auto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F139D0" w:rsidRDefault="0057715D">
            <w:pPr>
              <w:spacing w:after="60" w:line="240" w:lineRule="auto"/>
              <w:jc w:val="center"/>
            </w:pPr>
            <w:r>
              <w:rPr>
                <w:b/>
                <w:sz w:val="24"/>
              </w:rPr>
              <w:t xml:space="preserve">Project Design Phase-I </w:t>
            </w:r>
          </w:p>
          <w:p w:rsidR="00F139D0" w:rsidRDefault="0057715D">
            <w:pPr>
              <w:spacing w:after="60" w:line="240" w:lineRule="auto"/>
              <w:jc w:val="center"/>
            </w:pPr>
            <w:r>
              <w:rPr>
                <w:b/>
                <w:sz w:val="24"/>
              </w:rPr>
              <w:t xml:space="preserve">Proposed Solution Template </w:t>
            </w:r>
          </w:p>
          <w:p w:rsidR="00F139D0" w:rsidRDefault="0057715D">
            <w:pPr>
              <w:jc w:val="center"/>
            </w:pPr>
            <w:r>
              <w:rPr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0" w:type="dxa"/>
              <w:tblCellMar>
                <w:top w:w="0" w:type="dxa"/>
                <w:left w:w="107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F139D0">
              <w:trPr>
                <w:trHeight w:val="30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1"/>
                  </w:pPr>
                  <w:r>
                    <w:rPr>
                      <w:sz w:val="24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1"/>
                  </w:pPr>
                  <w:r>
                    <w:rPr>
                      <w:sz w:val="24"/>
                    </w:rPr>
                    <w:t xml:space="preserve">24 September 2022 </w:t>
                  </w:r>
                </w:p>
              </w:tc>
            </w:tr>
            <w:tr w:rsidR="00F139D0">
              <w:trPr>
                <w:trHeight w:val="305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1"/>
                  </w:pPr>
                  <w:r>
                    <w:rPr>
                      <w:sz w:val="24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r>
                    <w:rPr>
                      <w:color w:val="222222"/>
                      <w:sz w:val="24"/>
                    </w:rPr>
                    <w:t>PNT2022TMI</w:t>
                  </w:r>
                  <w:bookmarkStart w:id="0" w:name="_GoBack"/>
                  <w:bookmarkEnd w:id="0"/>
                  <w:r>
                    <w:rPr>
                      <w:color w:val="222222"/>
                      <w:sz w:val="24"/>
                    </w:rPr>
                    <w:t>D07231</w:t>
                  </w:r>
                </w:p>
              </w:tc>
            </w:tr>
            <w:tr w:rsidR="00F139D0">
              <w:trPr>
                <w:trHeight w:val="30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1"/>
                  </w:pPr>
                  <w:r>
                    <w:rPr>
                      <w:sz w:val="24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1"/>
                  </w:pPr>
                  <w:r>
                    <w:rPr>
                      <w:sz w:val="24"/>
                    </w:rPr>
                    <w:t xml:space="preserve">Project – Car Resale Value Prediction </w:t>
                  </w:r>
                </w:p>
              </w:tc>
            </w:tr>
            <w:tr w:rsidR="00F139D0">
              <w:trPr>
                <w:trHeight w:val="30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1"/>
                  </w:pPr>
                  <w:r>
                    <w:rPr>
                      <w:sz w:val="24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1"/>
                  </w:pPr>
                  <w:r>
                    <w:rPr>
                      <w:sz w:val="24"/>
                    </w:rPr>
                    <w:t xml:space="preserve">2 Marks </w:t>
                  </w:r>
                </w:p>
              </w:tc>
            </w:tr>
          </w:tbl>
          <w:p w:rsidR="00F139D0" w:rsidRDefault="0057715D">
            <w:pPr>
              <w:spacing w:after="221" w:line="240" w:lineRule="auto"/>
            </w:pPr>
            <w:r>
              <w:rPr>
                <w:sz w:val="24"/>
              </w:rPr>
              <w:t xml:space="preserve"> </w:t>
            </w:r>
          </w:p>
          <w:p w:rsidR="00F139D0" w:rsidRDefault="0057715D">
            <w:r>
              <w:rPr>
                <w:sz w:val="24"/>
              </w:rPr>
              <w:t xml:space="preserve"> </w:t>
            </w:r>
          </w:p>
          <w:tbl>
            <w:tblPr>
              <w:tblStyle w:val="TableGrid"/>
              <w:tblW w:w="9069" w:type="dxa"/>
              <w:tblInd w:w="0" w:type="dxa"/>
              <w:tblCellMar>
                <w:top w:w="0" w:type="dxa"/>
                <w:left w:w="10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8"/>
              <w:gridCol w:w="4508"/>
            </w:tblGrid>
            <w:tr w:rsidR="00F139D0">
              <w:trPr>
                <w:trHeight w:val="566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S No.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r>
                    <w:rPr>
                      <w:b/>
                      <w:sz w:val="24"/>
                    </w:rPr>
                    <w:t xml:space="preserve">Parameter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2"/>
                  </w:pPr>
                  <w:r>
                    <w:rPr>
                      <w:b/>
                      <w:sz w:val="24"/>
                    </w:rPr>
                    <w:t xml:space="preserve">Description </w:t>
                  </w:r>
                </w:p>
              </w:tc>
            </w:tr>
            <w:tr w:rsidR="00F139D0">
              <w:trPr>
                <w:trHeight w:val="6750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286"/>
                  </w:pPr>
                  <w:r>
                    <w:rPr>
                      <w:sz w:val="24"/>
                    </w:rPr>
                    <w:t>1.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r>
                    <w:rPr>
                      <w:color w:val="222222"/>
                      <w:sz w:val="24"/>
                    </w:rPr>
                    <w:t xml:space="preserve">Problem Statement 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spacing w:after="36" w:line="248" w:lineRule="auto"/>
                    <w:ind w:left="2"/>
                  </w:pPr>
                  <w:r>
                    <w:rPr>
                      <w:sz w:val="24"/>
                    </w:rPr>
                    <w:t xml:space="preserve">The main aim of this project is to predict the price of used cars using the various </w:t>
                  </w:r>
                </w:p>
                <w:p w:rsidR="00F139D0" w:rsidRDefault="0057715D">
                  <w:pPr>
                    <w:spacing w:after="36" w:line="248" w:lineRule="auto"/>
                    <w:ind w:left="2"/>
                  </w:pPr>
                  <w:r>
                    <w:rPr>
                      <w:sz w:val="24"/>
                    </w:rPr>
                    <w:t xml:space="preserve">Machine Learning (ML) models. This can enable the customers to make decisions based on different inputs or factors namely Brand or Type of the car one prefers like </w:t>
                  </w:r>
                </w:p>
                <w:p w:rsidR="00F139D0" w:rsidRDefault="0057715D">
                  <w:pPr>
                    <w:ind w:left="2"/>
                  </w:pPr>
                  <w:r>
                    <w:rPr>
                      <w:sz w:val="24"/>
                    </w:rPr>
                    <w:t xml:space="preserve">Ford, </w:t>
                  </w:r>
                  <w:r>
                    <w:rPr>
                      <w:sz w:val="24"/>
                    </w:rPr>
                    <w:t xml:space="preserve">Hyundai, Model of the car namely Ford </w:t>
                  </w:r>
                  <w:proofErr w:type="spellStart"/>
                  <w:r>
                    <w:rPr>
                      <w:sz w:val="24"/>
                    </w:rPr>
                    <w:t>Figo</w:t>
                  </w:r>
                  <w:proofErr w:type="spellEnd"/>
                  <w:r>
                    <w:rPr>
                      <w:sz w:val="24"/>
                    </w:rPr>
                    <w:t xml:space="preserve">, Hyundai </w:t>
                  </w:r>
                  <w:proofErr w:type="spellStart"/>
                  <w:r>
                    <w:rPr>
                      <w:sz w:val="24"/>
                    </w:rPr>
                    <w:t>Creta</w:t>
                  </w:r>
                  <w:proofErr w:type="spellEnd"/>
                  <w:r>
                    <w:rPr>
                      <w:sz w:val="24"/>
                    </w:rPr>
                    <w:t>, Year of manufacturing like 2020, 2021, Type of fuel namely Petrol, Diesel, Price range or Budget, Type of transmission which the customer prefers like Automatic or Manual, Mileage to name a few cha</w:t>
                  </w:r>
                  <w:r>
                    <w:rPr>
                      <w:sz w:val="24"/>
                    </w:rPr>
                    <w:t xml:space="preserve">racteristic features required by the customer. This project Car Price Prediction deals with providing the solution to these problems. Different techniques like multiple linear regression analysis, k-nearest </w:t>
                  </w:r>
                  <w:proofErr w:type="spellStart"/>
                  <w:r>
                    <w:rPr>
                      <w:sz w:val="24"/>
                    </w:rPr>
                    <w:t>neighbours</w:t>
                  </w:r>
                  <w:proofErr w:type="spellEnd"/>
                  <w:r>
                    <w:rPr>
                      <w:sz w:val="24"/>
                    </w:rPr>
                    <w:t xml:space="preserve">, naïve </w:t>
                  </w:r>
                  <w:proofErr w:type="spellStart"/>
                  <w:r>
                    <w:rPr>
                      <w:sz w:val="24"/>
                    </w:rPr>
                    <w:t>bayes</w:t>
                  </w:r>
                  <w:proofErr w:type="spellEnd"/>
                  <w:r>
                    <w:rPr>
                      <w:sz w:val="24"/>
                    </w:rPr>
                    <w:t xml:space="preserve"> and decision trees have b</w:t>
                  </w:r>
                  <w:r>
                    <w:rPr>
                      <w:sz w:val="24"/>
                    </w:rPr>
                    <w:t xml:space="preserve">een used to make the predictions. The predictions are then evaluated and compared in order to find those which provide the best performances. </w:t>
                  </w:r>
                </w:p>
              </w:tc>
            </w:tr>
            <w:tr w:rsidR="00F139D0">
              <w:trPr>
                <w:trHeight w:val="2941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286"/>
                  </w:pPr>
                  <w:r>
                    <w:rPr>
                      <w:sz w:val="24"/>
                    </w:rPr>
                    <w:lastRenderedPageBreak/>
                    <w:t>2.</w:t>
                  </w:r>
                  <w:r>
                    <w:rPr>
                      <w:rFonts w:ascii="Arial" w:eastAsia="Arial" w:hAnsi="Arial" w:cs="Arial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r>
                    <w:rPr>
                      <w:sz w:val="24"/>
                    </w:rPr>
                    <w:t xml:space="preserve">Feasibility of Idea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139D0" w:rsidRDefault="0057715D">
                  <w:pPr>
                    <w:ind w:left="2"/>
                  </w:pPr>
                  <w:r>
                    <w:rPr>
                      <w:sz w:val="24"/>
                    </w:rPr>
                    <w:t>New cars of a particular make, model, and year all have the same retail price, excluding optional features. This price is set by the manufacturer. Used car, however, are subject to supply-and-demand pricing. Further, used cars have additional attributes th</w:t>
                  </w:r>
                  <w:r>
                    <w:rPr>
                      <w:sz w:val="24"/>
                    </w:rPr>
                    <w:t xml:space="preserve">at factor into the price. These include the condition, </w:t>
                  </w:r>
                  <w:proofErr w:type="spellStart"/>
                  <w:r>
                    <w:rPr>
                      <w:sz w:val="24"/>
                    </w:rPr>
                    <w:t>milage</w:t>
                  </w:r>
                  <w:proofErr w:type="spellEnd"/>
                  <w:r>
                    <w:rPr>
                      <w:sz w:val="24"/>
                    </w:rPr>
                    <w:t xml:space="preserve">, and repair history, which sets cars that may have shared a retail price apart. </w:t>
                  </w:r>
                </w:p>
              </w:tc>
            </w:tr>
          </w:tbl>
          <w:p w:rsidR="00F139D0" w:rsidRDefault="00F139D0"/>
        </w:tc>
      </w:tr>
    </w:tbl>
    <w:p w:rsidR="00F139D0" w:rsidRDefault="0057715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301625</wp:posOffset>
            </wp:positionH>
            <wp:positionV relativeFrom="page">
              <wp:posOffset>301625</wp:posOffset>
            </wp:positionV>
            <wp:extent cx="6956425" cy="10090150"/>
            <wp:effectExtent l="0" t="0" r="0" b="0"/>
            <wp:wrapTopAndBottom/>
            <wp:docPr id="2547" name="Picture 2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Picture 25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6425" cy="1009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39D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9D0"/>
    <w:rsid w:val="0057715D"/>
    <w:rsid w:val="00F1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D3F9B-4AEF-419B-8B70-764945D8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Windows User</cp:lastModifiedBy>
  <cp:revision>2</cp:revision>
  <dcterms:created xsi:type="dcterms:W3CDTF">2022-10-02T14:28:00Z</dcterms:created>
  <dcterms:modified xsi:type="dcterms:W3CDTF">2022-10-02T14:28:00Z</dcterms:modified>
</cp:coreProperties>
</file>