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5" w:line="259" w:lineRule="auto"/>
        <w:ind w:left="3646" w:right="347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>
      <w:pPr>
        <w:spacing w:before="3" w:after="1" w:line="240" w:lineRule="auto"/>
        <w:rPr>
          <w:b/>
          <w:sz w:val="22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1"/>
        <w:gridCol w:w="640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249" w:hRule="atLeast"/>
        </w:trPr>
        <w:tc>
          <w:tcPr>
            <w:tcW w:w="2631" w:type="dxa"/>
          </w:tcPr>
          <w:p>
            <w:pPr>
              <w:pStyle w:val="7"/>
              <w:spacing w:before="7" w:line="223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409" w:type="dxa"/>
          </w:tcPr>
          <w:p>
            <w:pPr>
              <w:pStyle w:val="7"/>
              <w:spacing w:before="7" w:line="223" w:lineRule="exact"/>
              <w:ind w:left="100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270" w:hRule="atLeast"/>
        </w:trPr>
        <w:tc>
          <w:tcPr>
            <w:tcW w:w="2631" w:type="dxa"/>
          </w:tcPr>
          <w:p>
            <w:pPr>
              <w:pStyle w:val="7"/>
              <w:spacing w:before="10" w:line="23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409" w:type="dxa"/>
          </w:tcPr>
          <w:p>
            <w:pPr>
              <w:pStyle w:val="7"/>
              <w:spacing w:before="10" w:line="239" w:lineRule="exact"/>
              <w:ind w:left="100"/>
              <w:rPr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PNT2022TMID36004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31" w:type="dxa"/>
          </w:tcPr>
          <w:p>
            <w:pPr>
              <w:pStyle w:val="7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409" w:type="dxa"/>
          </w:tcPr>
          <w:p>
            <w:pPr>
              <w:pStyle w:val="7"/>
              <w:spacing w:line="263" w:lineRule="exact"/>
              <w:ind w:left="100"/>
              <w:rPr>
                <w:sz w:val="22"/>
              </w:rPr>
            </w:pPr>
            <w:r>
              <w:rPr>
                <w:sz w:val="22"/>
              </w:rPr>
              <w:t>Detecting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Parkinson's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Disease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</w:p>
          <w:p>
            <w:pPr>
              <w:pStyle w:val="7"/>
              <w:spacing w:line="227" w:lineRule="exact"/>
              <w:ind w:left="100"/>
              <w:rPr>
                <w:sz w:val="22"/>
              </w:rPr>
            </w:pPr>
            <w:r>
              <w:rPr>
                <w:sz w:val="22"/>
              </w:rPr>
              <w:t>Learning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631" w:type="dxa"/>
          </w:tcPr>
          <w:p>
            <w:pPr>
              <w:pStyle w:val="7"/>
              <w:spacing w:before="6" w:line="22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Leader</w:t>
            </w:r>
          </w:p>
        </w:tc>
        <w:tc>
          <w:tcPr>
            <w:tcW w:w="6409" w:type="dxa"/>
          </w:tcPr>
          <w:p>
            <w:pPr>
              <w:pStyle w:val="7"/>
              <w:spacing w:before="6" w:line="224" w:lineRule="exact"/>
              <w:ind w:left="10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Pradhicsha M 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2631" w:type="dxa"/>
          </w:tcPr>
          <w:p>
            <w:pPr>
              <w:pStyle w:val="7"/>
              <w:spacing w:before="10"/>
              <w:rPr>
                <w:sz w:val="22"/>
              </w:rPr>
            </w:pPr>
            <w:r>
              <w:rPr>
                <w:spacing w:val="-1"/>
                <w:sz w:val="22"/>
              </w:rPr>
              <w:t>Team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Members</w:t>
            </w:r>
          </w:p>
        </w:tc>
        <w:tc>
          <w:tcPr>
            <w:tcW w:w="6409" w:type="dxa"/>
          </w:tcPr>
          <w:p>
            <w:pPr>
              <w:pStyle w:val="7"/>
              <w:spacing w:line="270" w:lineRule="atLeast"/>
              <w:ind w:left="100" w:right="321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Kathiresh Praveen s</w:t>
            </w:r>
          </w:p>
          <w:p>
            <w:pPr>
              <w:pStyle w:val="7"/>
              <w:spacing w:line="270" w:lineRule="atLeast"/>
              <w:ind w:left="100" w:right="321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Vasanth M</w:t>
            </w:r>
          </w:p>
          <w:p>
            <w:pPr>
              <w:pStyle w:val="7"/>
              <w:spacing w:line="270" w:lineRule="atLeast"/>
              <w:ind w:left="100" w:right="321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Divya G</w:t>
            </w:r>
          </w:p>
          <w:p>
            <w:pPr>
              <w:pStyle w:val="7"/>
              <w:spacing w:line="270" w:lineRule="atLeast"/>
              <w:ind w:left="100" w:right="321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Gokul R</w:t>
            </w:r>
          </w:p>
          <w:p>
            <w:pPr>
              <w:pStyle w:val="7"/>
              <w:spacing w:line="270" w:lineRule="atLeast"/>
              <w:ind w:left="100" w:right="3217"/>
              <w:rPr>
                <w:rFonts w:hint="default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250" w:hRule="atLeast"/>
        </w:trPr>
        <w:tc>
          <w:tcPr>
            <w:tcW w:w="2631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Mentor</w:t>
            </w:r>
          </w:p>
        </w:tc>
        <w:tc>
          <w:tcPr>
            <w:tcW w:w="64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2EFE8"/>
              </w:rPr>
              <w:t>Ms. Radha Senthilkumar</w:t>
            </w:r>
          </w:p>
          <w:p>
            <w:pPr>
              <w:pStyle w:val="7"/>
              <w:spacing w:line="230" w:lineRule="exact"/>
              <w:ind w:left="100"/>
              <w:rPr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631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6409" w:type="dxa"/>
          </w:tcPr>
          <w:p>
            <w:pPr>
              <w:pStyle w:val="7"/>
              <w:spacing w:line="230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7"/>
        </w:rPr>
      </w:pPr>
    </w:p>
    <w:p>
      <w:pPr>
        <w:spacing w:before="1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Solution: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after="0" w:line="240" w:lineRule="auto"/>
        <w:rPr>
          <w:b/>
          <w:sz w:val="10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00" w:type="dxa"/>
          </w:tcPr>
          <w:p>
            <w:pPr>
              <w:pStyle w:val="7"/>
              <w:spacing w:before="2"/>
              <w:ind w:left="0" w:right="27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60" w:type="dxa"/>
          </w:tcPr>
          <w:p>
            <w:pPr>
              <w:pStyle w:val="7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20" w:type="dxa"/>
          </w:tcPr>
          <w:p>
            <w:pPr>
              <w:pStyle w:val="7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0" w:hRule="atLeast"/>
        </w:trPr>
        <w:tc>
          <w:tcPr>
            <w:tcW w:w="900" w:type="dxa"/>
          </w:tcPr>
          <w:p>
            <w:pPr>
              <w:pStyle w:val="7"/>
              <w:spacing w:before="12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0" w:type="dxa"/>
          </w:tcPr>
          <w:p>
            <w:pPr>
              <w:pStyle w:val="7"/>
              <w:spacing w:before="1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10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10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10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20" w:type="dxa"/>
          </w:tcPr>
          <w:p>
            <w:pPr>
              <w:pStyle w:val="7"/>
              <w:spacing w:before="12"/>
              <w:ind w:right="80"/>
              <w:rPr>
                <w:sz w:val="22"/>
              </w:rPr>
            </w:pPr>
            <w:r>
              <w:rPr>
                <w:sz w:val="22"/>
              </w:rPr>
              <w:t>Parkinson’s disease is caused by the disruption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 brain cells that produce a substance to allow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brain cells to communicate with each other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called dopamine.It is a progressive disorder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central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nervous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affecting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movement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 inducing tremors and stiffness.The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symptoms usually emerge slowly, and as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disease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worsens,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non-motor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symptoms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become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more common. The most obvious early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symptoms are tremor, rigidity, slowness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movement,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difficulty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walking.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0" w:hRule="atLeast"/>
        </w:trPr>
        <w:tc>
          <w:tcPr>
            <w:tcW w:w="900" w:type="dxa"/>
          </w:tcPr>
          <w:p>
            <w:pPr>
              <w:pStyle w:val="7"/>
              <w:spacing w:before="10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0" w:type="dxa"/>
          </w:tcPr>
          <w:p>
            <w:pPr>
              <w:pStyle w:val="7"/>
              <w:spacing w:before="10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20" w:type="dxa"/>
          </w:tcPr>
          <w:p>
            <w:pPr>
              <w:pStyle w:val="7"/>
              <w:spacing w:before="10"/>
              <w:ind w:right="80"/>
              <w:rPr>
                <w:sz w:val="22"/>
              </w:rPr>
            </w:pPr>
            <w:r>
              <w:rPr>
                <w:sz w:val="22"/>
              </w:rPr>
              <w:t>The project aims at presenting a solution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Parkinson’s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disease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1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"https://data-flair.training/blogs/python-libraries/" \h </w:instrText>
            </w:r>
            <w:r>
              <w:fldChar w:fldCharType="separate"/>
            </w:r>
            <w:r>
              <w:rPr>
                <w:color w:val="212121"/>
                <w:sz w:val="22"/>
              </w:rPr>
              <w:t>Python</w:t>
            </w:r>
            <w:r>
              <w:rPr>
                <w:color w:val="212121"/>
                <w:sz w:val="22"/>
              </w:rPr>
              <w:fldChar w:fldCharType="end"/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"https://data-flair.training/blogs/python-libraries/" \h </w:instrText>
            </w:r>
            <w:r>
              <w:fldChar w:fldCharType="separate"/>
            </w:r>
            <w:r>
              <w:rPr>
                <w:color w:val="212121"/>
                <w:sz w:val="22"/>
              </w:rPr>
              <w:t xml:space="preserve">libraries </w:t>
            </w:r>
            <w:r>
              <w:rPr>
                <w:color w:val="212121"/>
                <w:sz w:val="22"/>
              </w:rPr>
              <w:fldChar w:fldCharType="end"/>
            </w:r>
            <w:r>
              <w:rPr>
                <w:color w:val="212121"/>
                <w:sz w:val="22"/>
              </w:rPr>
              <w:t>scikit-learn, numpy, pandas, and</w:t>
            </w:r>
            <w:r>
              <w:rPr>
                <w:color w:val="212121"/>
                <w:spacing w:val="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xgboost. We’ll load the data, get the features</w:t>
            </w:r>
            <w:r>
              <w:rPr>
                <w:color w:val="212121"/>
                <w:spacing w:val="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and labels, scale the features, then split the</w:t>
            </w:r>
            <w:r>
              <w:rPr>
                <w:color w:val="212121"/>
                <w:spacing w:val="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dataset, build an XGBClassifier, and then</w:t>
            </w:r>
            <w:r>
              <w:rPr>
                <w:color w:val="212121"/>
                <w:spacing w:val="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calculate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accuracy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our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model.</w:t>
            </w:r>
          </w:p>
          <w:p>
            <w:pPr>
              <w:pStyle w:val="7"/>
              <w:ind w:right="8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idea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behind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classify a person as Healthy or having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Parkinson’s disease by building a model 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XGBoost.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0" w:hRule="atLeast"/>
        </w:trPr>
        <w:tc>
          <w:tcPr>
            <w:tcW w:w="900" w:type="dxa"/>
          </w:tcPr>
          <w:p>
            <w:pPr>
              <w:pStyle w:val="7"/>
              <w:spacing w:before="7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0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20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XGBoost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detecting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Parkinson’s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disease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incorporates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</w:p>
          <w:p>
            <w:pPr>
              <w:pStyle w:val="7"/>
              <w:ind w:right="80"/>
              <w:rPr>
                <w:sz w:val="22"/>
              </w:rPr>
            </w:pPr>
            <w:r>
              <w:rPr>
                <w:sz w:val="22"/>
              </w:rPr>
              <w:t>sparsity-aware split finding algorithm to handle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different types of sparsity patterns in the data.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Out-of-core computing feature of the XGBoost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optimizes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disk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space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maximizes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usage.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40"/>
          <w:pgMar w:top="820" w:right="1380" w:bottom="280" w:left="1200" w:header="720" w:footer="720" w:gutter="0"/>
          <w:cols w:space="720" w:num="1"/>
        </w:sect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9" w:hRule="atLeast"/>
        </w:trPr>
        <w:tc>
          <w:tcPr>
            <w:tcW w:w="900" w:type="dxa"/>
          </w:tcPr>
          <w:p>
            <w:pPr>
              <w:pStyle w:val="7"/>
              <w:spacing w:before="5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0" w:type="dxa"/>
          </w:tcPr>
          <w:p>
            <w:pPr>
              <w:pStyle w:val="7"/>
              <w:spacing w:before="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20" w:type="dxa"/>
          </w:tcPr>
          <w:p>
            <w:pPr>
              <w:pStyle w:val="7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Early diagnosis and treatment of PD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paramount to reducing the risk of disease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progression, limiting the effects of PD on QoL,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potentially lowering long-term treatment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costs.The proposed solution aims at predicting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Parkinson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Disease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people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factors.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9" w:hRule="atLeast"/>
        </w:trPr>
        <w:tc>
          <w:tcPr>
            <w:tcW w:w="900" w:type="dxa"/>
          </w:tcPr>
          <w:p>
            <w:pPr>
              <w:pStyle w:val="7"/>
              <w:spacing w:line="249" w:lineRule="exact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0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20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Key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partners: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Distributors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Academia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105" w:right="2805" w:firstLine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Platforms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Key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activities: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solutions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acquisition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Platform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operation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105" w:right="2519" w:firstLine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Clinical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Trials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Key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Resources: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105" w:right="2669" w:firstLine="360"/>
              <w:jc w:val="left"/>
              <w:rPr>
                <w:sz w:val="22"/>
              </w:rPr>
            </w:pPr>
            <w:r>
              <w:rPr>
                <w:sz w:val="22"/>
              </w:rPr>
              <w:t>People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Value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Propositions: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Uniqueness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105" w:right="2360" w:firstLine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Cost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reduction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Segments: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Clinics,Hospitals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40" w:lineRule="auto"/>
              <w:ind w:left="825" w:right="0" w:hanging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Software/platform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developers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0" w:hRule="atLeast"/>
        </w:trPr>
        <w:tc>
          <w:tcPr>
            <w:tcW w:w="900" w:type="dxa"/>
          </w:tcPr>
          <w:p>
            <w:pPr>
              <w:pStyle w:val="7"/>
              <w:spacing w:line="263" w:lineRule="exact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0" w:type="dxa"/>
          </w:tcPr>
          <w:p>
            <w:pPr>
              <w:pStyle w:val="7"/>
              <w:spacing w:line="263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XGBooster with different calculations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exactness,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accuracy,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review,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so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forth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extremely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excellent.XGBooster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only</w:t>
            </w:r>
          </w:p>
          <w:p>
            <w:pPr>
              <w:pStyle w:val="7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able to keep up with all those other algorithms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but exceeds them in performance.XGBoost can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solve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real-world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scale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problems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minimal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resources.</w:t>
            </w:r>
          </w:p>
        </w:tc>
      </w:tr>
    </w:tbl>
    <w:p/>
    <w:sectPr>
      <w:pgSz w:w="11920" w:h="16840"/>
      <w:pgMar w:top="840" w:right="138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IBMPlex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05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4824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2022-10-02T14:44:00Z</dcterms:created>
  <dc:creator>mrpra</dc:creator>
  <cp:lastModifiedBy>mrpra</cp:lastModifiedBy>
  <dcterms:modified xsi:type="dcterms:W3CDTF">2022-10-02T14:57:58Z</dcterms:modified>
  <dc:title>Proposed Solution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3F0060E67C05414A82DBB5C18974A70F</vt:lpwstr>
  </property>
</Properties>
</file>