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0DC6" w14:textId="77777777" w:rsidR="00AC7A06" w:rsidRDefault="007705A5">
      <w:pPr>
        <w:spacing w:after="0"/>
        <w:ind w:right="902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3655805" w14:textId="77777777" w:rsidR="00AC7A06" w:rsidRDefault="007705A5">
      <w:pPr>
        <w:spacing w:after="0"/>
        <w:ind w:left="2345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51EE91A8" w14:textId="77777777" w:rsidR="00AC7A06" w:rsidRDefault="007705A5">
      <w:pPr>
        <w:spacing w:after="0"/>
        <w:ind w:right="8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72" w:type="dxa"/>
        <w:tblInd w:w="-7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65"/>
        <w:gridCol w:w="4907"/>
      </w:tblGrid>
      <w:tr w:rsidR="00AC7A06" w14:paraId="3F1953E2" w14:textId="77777777">
        <w:trPr>
          <w:trHeight w:val="458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ABB4" w14:textId="77777777" w:rsidR="00AC7A06" w:rsidRDefault="007705A5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F1C8" w14:textId="77777777" w:rsidR="00AC7A06" w:rsidRDefault="007705A5">
            <w:pPr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AC7A06" w14:paraId="0EBFC1A8" w14:textId="77777777">
        <w:trPr>
          <w:trHeight w:val="461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D0DB" w14:textId="77777777" w:rsidR="00AC7A06" w:rsidRDefault="007705A5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2D8A" w14:textId="77777777" w:rsidR="00AC7A06" w:rsidRDefault="000841BB" w:rsidP="000841BB">
            <w:r>
              <w:rPr>
                <w:rFonts w:ascii="Arial" w:eastAsia="Arial" w:hAnsi="Arial" w:cs="Arial"/>
              </w:rPr>
              <w:t xml:space="preserve"> PNT2022TMID28212</w:t>
            </w:r>
            <w:r w:rsidR="007705A5">
              <w:rPr>
                <w:rFonts w:ascii="Arial" w:eastAsia="Arial" w:hAnsi="Arial" w:cs="Arial"/>
              </w:rPr>
              <w:t xml:space="preserve"> </w:t>
            </w:r>
          </w:p>
        </w:tc>
      </w:tr>
      <w:tr w:rsidR="00AC7A06" w14:paraId="3E4F33C8" w14:textId="77777777">
        <w:trPr>
          <w:trHeight w:val="516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F82F" w14:textId="77777777" w:rsidR="00AC7A06" w:rsidRDefault="007705A5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1F15" w14:textId="77777777" w:rsidR="00AC7A06" w:rsidRDefault="007705A5">
            <w:pPr>
              <w:ind w:left="2"/>
            </w:pPr>
            <w:r>
              <w:rPr>
                <w:rFonts w:ascii="Arial" w:eastAsia="Arial" w:hAnsi="Arial" w:cs="Arial"/>
              </w:rPr>
              <w:t xml:space="preserve">Early Detection of Chronic Kidney Disease using Machine Learning </w:t>
            </w:r>
          </w:p>
        </w:tc>
      </w:tr>
      <w:tr w:rsidR="00AC7A06" w14:paraId="5C21E046" w14:textId="77777777">
        <w:trPr>
          <w:trHeight w:val="439"/>
        </w:trPr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609C" w14:textId="77777777" w:rsidR="00AC7A06" w:rsidRDefault="007705A5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4286" w14:textId="77777777" w:rsidR="00AC7A06" w:rsidRDefault="007705A5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AA5D637" w14:textId="77777777" w:rsidR="00AC7A06" w:rsidRDefault="007705A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17CE53" w14:textId="77777777" w:rsidR="00AC7A06" w:rsidRDefault="007705A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75337E5" w14:textId="77777777" w:rsidR="00AC7A06" w:rsidRDefault="007705A5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E941BB0" w14:textId="77777777" w:rsidR="00AC7A06" w:rsidRDefault="007705A5">
      <w:pPr>
        <w:spacing w:line="257" w:lineRule="auto"/>
        <w:ind w:right="364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42F7246D" w14:textId="77777777" w:rsidR="00AC7A06" w:rsidRDefault="007705A5"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page" w:horzAnchor="page" w:tblpX="1445" w:tblpY="13610"/>
        <w:tblOverlap w:val="never"/>
        <w:tblW w:w="9323" w:type="dxa"/>
        <w:tblInd w:w="0" w:type="dxa"/>
        <w:tblCellMar>
          <w:top w:w="11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2669"/>
        <w:gridCol w:w="3185"/>
        <w:gridCol w:w="2696"/>
      </w:tblGrid>
      <w:tr w:rsidR="00AC7A06" w14:paraId="2029A9B7" w14:textId="77777777">
        <w:trPr>
          <w:trHeight w:val="40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C3F" w14:textId="77777777" w:rsidR="00AC7A06" w:rsidRDefault="007705A5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FDC7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7A4E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952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C7A06" w14:paraId="37BC7E9E" w14:textId="77777777">
        <w:trPr>
          <w:trHeight w:val="7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8CAC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8F5C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User Interface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6D0D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An Interface for the user to interact with the prediction model.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56125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AC7A06" w14:paraId="697AD871" w14:textId="77777777">
        <w:trPr>
          <w:trHeight w:val="51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3363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5274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User Registration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FEC9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User can register in the web application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4C46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HTML forms </w:t>
            </w:r>
          </w:p>
        </w:tc>
      </w:tr>
    </w:tbl>
    <w:p w14:paraId="28CE5E0A" w14:textId="77777777" w:rsidR="00AC7A06" w:rsidRDefault="007705A5">
      <w:pPr>
        <w:spacing w:after="0"/>
      </w:pPr>
      <w:r>
        <w:rPr>
          <w:rFonts w:ascii="Arial" w:eastAsia="Arial" w:hAnsi="Arial" w:cs="Arial"/>
          <w:b/>
        </w:rPr>
        <w:t xml:space="preserve">                </w:t>
      </w:r>
    </w:p>
    <w:p w14:paraId="0FFA6A32" w14:textId="77777777" w:rsidR="00AC7A06" w:rsidRDefault="007705A5">
      <w:pPr>
        <w:spacing w:after="115"/>
        <w:jc w:val="right"/>
      </w:pPr>
      <w:r>
        <w:rPr>
          <w:noProof/>
        </w:rPr>
        <w:drawing>
          <wp:inline distT="0" distB="0" distL="0" distR="0" wp14:anchorId="51FE3266" wp14:editId="1FE0548A">
            <wp:extent cx="6459856" cy="378688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856" cy="37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4C8BB5C" w14:textId="77777777" w:rsidR="00AC7A06" w:rsidRDefault="007705A5">
      <w:pPr>
        <w:spacing w:after="2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73C87EED" w14:textId="77777777" w:rsidR="00AC7A06" w:rsidRDefault="007705A5">
      <w:r>
        <w:rPr>
          <w:rFonts w:ascii="Arial" w:eastAsia="Arial" w:hAnsi="Arial" w:cs="Arial"/>
          <w:b/>
        </w:rPr>
        <w:t xml:space="preserve"> </w:t>
      </w:r>
    </w:p>
    <w:p w14:paraId="6DBA4760" w14:textId="77777777" w:rsidR="00AC7A06" w:rsidRDefault="007705A5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9323" w:type="dxa"/>
        <w:tblInd w:w="5" w:type="dxa"/>
        <w:tblCellMar>
          <w:top w:w="11" w:type="dxa"/>
          <w:right w:w="90" w:type="dxa"/>
        </w:tblCellMar>
        <w:tblLook w:val="04A0" w:firstRow="1" w:lastRow="0" w:firstColumn="1" w:lastColumn="0" w:noHBand="0" w:noVBand="1"/>
      </w:tblPr>
      <w:tblGrid>
        <w:gridCol w:w="773"/>
        <w:gridCol w:w="2669"/>
        <w:gridCol w:w="3185"/>
        <w:gridCol w:w="2696"/>
      </w:tblGrid>
      <w:tr w:rsidR="00AC7A06" w14:paraId="4A716924" w14:textId="77777777">
        <w:trPr>
          <w:trHeight w:val="76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22B1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9AAC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Disease Prediction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7F11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The user enters the data which is given as input to model to predict the disease. 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8D10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Machine Learning with Python.   </w:t>
            </w:r>
          </w:p>
        </w:tc>
      </w:tr>
      <w:tr w:rsidR="00AC7A06" w14:paraId="576205C2" w14:textId="77777777">
        <w:trPr>
          <w:trHeight w:val="1023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B1B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F3A1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Update Prediction result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350B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The result of disease prediction is updated in the Web UI for the user to know the output.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9A66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Python. </w:t>
            </w:r>
          </w:p>
        </w:tc>
      </w:tr>
      <w:tr w:rsidR="00AC7A06" w14:paraId="0276ADE9" w14:textId="77777777">
        <w:trPr>
          <w:trHeight w:val="51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C0FC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77C2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Database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2431E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Relational database structure to store the user data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901E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MYSQL. </w:t>
            </w:r>
          </w:p>
        </w:tc>
      </w:tr>
      <w:tr w:rsidR="00AC7A06" w14:paraId="3897FCF5" w14:textId="77777777">
        <w:trPr>
          <w:trHeight w:val="51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8369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CBA" w14:textId="77777777" w:rsidR="00AC7A06" w:rsidRDefault="007705A5">
            <w:pPr>
              <w:ind w:left="-22"/>
            </w:pPr>
            <w:r>
              <w:rPr>
                <w:rFonts w:ascii="Arial" w:eastAsia="Arial" w:hAnsi="Arial" w:cs="Arial"/>
              </w:rPr>
              <w:t xml:space="preserve"> Cloud Database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E448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Database services on IBM cloud.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A0C1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C7A06" w14:paraId="6158240B" w14:textId="77777777">
        <w:trPr>
          <w:trHeight w:val="76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0B9C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39E2" w14:textId="77777777" w:rsidR="00AC7A06" w:rsidRDefault="007705A5">
            <w:pPr>
              <w:ind w:left="-22"/>
              <w:jc w:val="both"/>
            </w:pPr>
            <w:r>
              <w:rPr>
                <w:rFonts w:ascii="Arial" w:eastAsia="Arial" w:hAnsi="Arial" w:cs="Arial"/>
              </w:rPr>
              <w:t xml:space="preserve"> Machine Learning Model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B879E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To predict he chronic kidney disease (CKD) with various input parameters.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7D41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Random Forest, KNN, Decision tree, Logistic Registration.   </w:t>
            </w:r>
          </w:p>
        </w:tc>
      </w:tr>
      <w:tr w:rsidR="00AC7A06" w14:paraId="0BD7ADE9" w14:textId="77777777">
        <w:trPr>
          <w:trHeight w:val="77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9689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C5C1" w14:textId="77777777" w:rsidR="00AC7A06" w:rsidRDefault="007705A5">
            <w:pPr>
              <w:ind w:left="108" w:hanging="130"/>
            </w:pPr>
            <w:r>
              <w:rPr>
                <w:rFonts w:ascii="Arial" w:eastAsia="Arial" w:hAnsi="Arial" w:cs="Arial"/>
              </w:rPr>
              <w:t xml:space="preserve"> Infrastructure (Server / Cloud)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81F6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Application Deployment on </w:t>
            </w:r>
          </w:p>
          <w:p w14:paraId="7CE39627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Cloud </w:t>
            </w:r>
          </w:p>
          <w:p w14:paraId="42044390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0CCA5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IBM Cloud. </w:t>
            </w:r>
          </w:p>
        </w:tc>
      </w:tr>
    </w:tbl>
    <w:p w14:paraId="6C37808F" w14:textId="77777777" w:rsidR="00AC7A06" w:rsidRDefault="007705A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84BE1A4" w14:textId="77777777" w:rsidR="00AC7A06" w:rsidRDefault="007705A5">
      <w:r>
        <w:rPr>
          <w:rFonts w:ascii="Arial" w:eastAsia="Arial" w:hAnsi="Arial" w:cs="Arial"/>
          <w:b/>
        </w:rPr>
        <w:t xml:space="preserve"> </w:t>
      </w:r>
    </w:p>
    <w:p w14:paraId="021C1571" w14:textId="77777777" w:rsidR="00AC7A06" w:rsidRDefault="007705A5">
      <w:pPr>
        <w:spacing w:after="3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9323" w:type="dxa"/>
        <w:tblInd w:w="5" w:type="dxa"/>
        <w:tblCellMar>
          <w:top w:w="11" w:type="dxa"/>
          <w:right w:w="50" w:type="dxa"/>
        </w:tblCellMar>
        <w:tblLook w:val="04A0" w:firstRow="1" w:lastRow="0" w:firstColumn="1" w:lastColumn="0" w:noHBand="0" w:noVBand="1"/>
      </w:tblPr>
      <w:tblGrid>
        <w:gridCol w:w="766"/>
        <w:gridCol w:w="2782"/>
        <w:gridCol w:w="3130"/>
        <w:gridCol w:w="2645"/>
      </w:tblGrid>
      <w:tr w:rsidR="00AC7A06" w14:paraId="011DBB82" w14:textId="77777777">
        <w:trPr>
          <w:trHeight w:val="55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40C2" w14:textId="77777777" w:rsidR="00AC7A06" w:rsidRDefault="007705A5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0880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05E9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8A04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C7A06" w14:paraId="3C121441" w14:textId="77777777">
        <w:trPr>
          <w:trHeight w:val="1274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2E09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F7E0" w14:textId="77777777" w:rsidR="00AC7A06" w:rsidRDefault="007705A5">
            <w:pPr>
              <w:ind w:left="108" w:right="41" w:hanging="122"/>
            </w:pPr>
            <w:r>
              <w:rPr>
                <w:rFonts w:ascii="Arial" w:eastAsia="Arial" w:hAnsi="Arial" w:cs="Arial"/>
              </w:rPr>
              <w:t xml:space="preserve"> Open-Source Frameworks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FAE9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The python open-source frameworks are used to build the web application as well as to build Machine Learning model.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6868" w14:textId="77777777" w:rsidR="00AC7A06" w:rsidRDefault="007705A5">
            <w:pPr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Python Flask, </w:t>
            </w:r>
            <w:proofErr w:type="spellStart"/>
            <w:r>
              <w:rPr>
                <w:rFonts w:ascii="Arial" w:eastAsia="Arial" w:hAnsi="Arial" w:cs="Arial"/>
              </w:rPr>
              <w:t>Numpy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Scikit</w:t>
            </w:r>
            <w:proofErr w:type="spellEnd"/>
            <w:r>
              <w:rPr>
                <w:rFonts w:ascii="Arial" w:eastAsia="Arial" w:hAnsi="Arial" w:cs="Arial"/>
              </w:rPr>
              <w:t xml:space="preserve">-Learn etc. </w:t>
            </w:r>
          </w:p>
        </w:tc>
      </w:tr>
      <w:tr w:rsidR="00AC7A06" w14:paraId="0434CA64" w14:textId="77777777">
        <w:trPr>
          <w:trHeight w:val="127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7B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6AC9" w14:textId="77777777" w:rsidR="00AC7A06" w:rsidRDefault="007705A5">
            <w:pPr>
              <w:ind w:left="-14"/>
            </w:pPr>
            <w:r>
              <w:rPr>
                <w:rFonts w:ascii="Arial" w:eastAsia="Arial" w:hAnsi="Arial" w:cs="Arial"/>
              </w:rPr>
              <w:t xml:space="preserve"> Scalable Architecture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7636" w14:textId="77777777" w:rsidR="00AC7A06" w:rsidRDefault="007705A5">
            <w:pPr>
              <w:ind w:left="108" w:right="24"/>
            </w:pPr>
            <w:r>
              <w:rPr>
                <w:rFonts w:ascii="Arial" w:eastAsia="Arial" w:hAnsi="Arial" w:cs="Arial"/>
              </w:rPr>
              <w:t xml:space="preserve">The 3-tier architecture used with a separate user interface, application tier and data tier make it easily scalable.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E39C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IBM Watson Studio. </w:t>
            </w:r>
          </w:p>
        </w:tc>
      </w:tr>
      <w:tr w:rsidR="00AC7A06" w14:paraId="316FAE1D" w14:textId="77777777">
        <w:trPr>
          <w:trHeight w:val="76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1553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F76F" w14:textId="77777777" w:rsidR="00AC7A06" w:rsidRDefault="007705A5">
            <w:pPr>
              <w:ind w:left="-14"/>
            </w:pPr>
            <w:r>
              <w:rPr>
                <w:rFonts w:ascii="Arial" w:eastAsia="Arial" w:hAnsi="Arial" w:cs="Arial"/>
              </w:rPr>
              <w:t xml:space="preserve"> Availability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0E8D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The web application is highly available as it is deployed in cloud.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E07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IBM Cloud. </w:t>
            </w:r>
          </w:p>
        </w:tc>
      </w:tr>
      <w:tr w:rsidR="00AC7A06" w14:paraId="472E8D9B" w14:textId="77777777">
        <w:trPr>
          <w:trHeight w:val="770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5186" w14:textId="77777777" w:rsidR="00AC7A06" w:rsidRDefault="007705A5">
            <w:pPr>
              <w:ind w:left="391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43FF" w14:textId="77777777" w:rsidR="00AC7A06" w:rsidRDefault="007705A5">
            <w:pPr>
              <w:ind w:left="-14"/>
            </w:pPr>
            <w:r>
              <w:rPr>
                <w:rFonts w:ascii="Arial" w:eastAsia="Arial" w:hAnsi="Arial" w:cs="Arial"/>
              </w:rPr>
              <w:t xml:space="preserve"> Performance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3798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The performance of the website is improved with caching and security.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B7A1" w14:textId="77777777" w:rsidR="00AC7A06" w:rsidRDefault="007705A5">
            <w:pPr>
              <w:ind w:left="108"/>
            </w:pPr>
            <w:r>
              <w:rPr>
                <w:rFonts w:ascii="Arial" w:eastAsia="Arial" w:hAnsi="Arial" w:cs="Arial"/>
              </w:rPr>
              <w:t xml:space="preserve">IBM Cloud Internet Services. </w:t>
            </w:r>
          </w:p>
        </w:tc>
      </w:tr>
    </w:tbl>
    <w:p w14:paraId="5FFB3F5C" w14:textId="77777777" w:rsidR="00AC7A06" w:rsidRDefault="007705A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4BA9446" w14:textId="77777777" w:rsidR="00AC7A06" w:rsidRDefault="007705A5">
      <w:r>
        <w:rPr>
          <w:rFonts w:ascii="Arial" w:eastAsia="Arial" w:hAnsi="Arial" w:cs="Arial"/>
          <w:b/>
        </w:rPr>
        <w:t xml:space="preserve"> </w:t>
      </w:r>
    </w:p>
    <w:p w14:paraId="44D711D4" w14:textId="77777777" w:rsidR="00AC7A06" w:rsidRDefault="007705A5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9D3C809" w14:textId="77777777" w:rsidR="00AC7A06" w:rsidRDefault="007705A5">
      <w:r>
        <w:rPr>
          <w:rFonts w:ascii="Arial" w:eastAsia="Arial" w:hAnsi="Arial" w:cs="Arial"/>
          <w:b/>
        </w:rPr>
        <w:t xml:space="preserve"> </w:t>
      </w:r>
    </w:p>
    <w:p w14:paraId="1CADC8D4" w14:textId="77777777" w:rsidR="00AC7A06" w:rsidRDefault="007705A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C7A06">
      <w:pgSz w:w="11906" w:h="16838"/>
      <w:pgMar w:top="857" w:right="231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06"/>
    <w:rsid w:val="000841BB"/>
    <w:rsid w:val="006B7E75"/>
    <w:rsid w:val="007705A5"/>
    <w:rsid w:val="00AC7A06"/>
    <w:rsid w:val="00D3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BE82B"/>
  <w15:docId w15:val="{E7E3D328-5CA1-A24B-84A7-7D06805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ANUJA JANARDANAN</cp:lastModifiedBy>
  <cp:revision>2</cp:revision>
  <dcterms:created xsi:type="dcterms:W3CDTF">2022-10-17T17:34:00Z</dcterms:created>
  <dcterms:modified xsi:type="dcterms:W3CDTF">2022-10-17T17:34:00Z</dcterms:modified>
</cp:coreProperties>
</file>