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#flash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speed(20)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#pens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pen1 = Turtle()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pen2 = Turtle()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pen3 = Turtle()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#loop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loop():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pen1.penup()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pen1.color('yellow')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pen1.goto(0,90)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pen1.begin_fill()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pen1.pendown()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pen1.circle(40)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pen1.penup()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pen1.end_fill()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pen1.color('black')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time.sleep(1)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pen1.begin_fill()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pen1.pendown()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pen1.circle(40)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pen1.penup()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pen1.end_fill()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time.sleep(1)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pen2.penup()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pen2.color('yellow')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pen2.goto(0,-140)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pen2.begin_fill()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pen2.pendown()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pen2.circle(40)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pen2.penup()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pen2.end_fill()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pen2.color('black')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time.sleep(1)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pen2.begin_fill()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pen2.pendown()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pen2.circle(40)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pen2.penup()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pen2.end_fill()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time.sleep(1)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return loop()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