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DB90B" w14:textId="32C8B515" w:rsidR="00E60E2C" w:rsidRPr="00EC6E97" w:rsidRDefault="00EC6E97" w:rsidP="00E60E2C">
      <w:pPr>
        <w:pStyle w:val="Heading1"/>
        <w:spacing w:after="0"/>
        <w:ind w:left="-5"/>
      </w:pPr>
      <w:r>
        <w:t xml:space="preserve">          </w:t>
      </w:r>
      <w:r w:rsidR="00E60E2C" w:rsidRPr="00EC6E97">
        <w:t xml:space="preserve">RETAIL STORE STOCK INVENTORY      </w:t>
      </w:r>
    </w:p>
    <w:p w14:paraId="044AE7A5" w14:textId="64761600" w:rsidR="00F35235" w:rsidRPr="00EC6E97" w:rsidRDefault="00EC6E97" w:rsidP="00E60E2C">
      <w:pPr>
        <w:pStyle w:val="Heading1"/>
        <w:spacing w:after="0"/>
        <w:ind w:left="-5"/>
      </w:pPr>
      <w:r w:rsidRPr="00EC6E97">
        <w:t xml:space="preserve">                             </w:t>
      </w:r>
      <w:r>
        <w:t xml:space="preserve">  </w:t>
      </w:r>
      <w:r w:rsidR="00E60E2C" w:rsidRPr="00EC6E97">
        <w:t>ANAYLTICS</w:t>
      </w:r>
      <w:r w:rsidRPr="00EC6E97">
        <w:t xml:space="preserve">               </w:t>
      </w:r>
    </w:p>
    <w:p w14:paraId="48A55040" w14:textId="77777777" w:rsidR="00F35235" w:rsidRPr="00EC6E97" w:rsidRDefault="00000000">
      <w:pPr>
        <w:spacing w:after="15" w:line="259" w:lineRule="auto"/>
      </w:pPr>
      <w:r w:rsidRPr="00EC6E97">
        <w:rPr>
          <w:rFonts w:ascii="Times New Roman" w:eastAsia="Times New Roman" w:hAnsi="Times New Roman" w:cs="Times New Roman"/>
          <w:b w:val="0"/>
          <w:sz w:val="24"/>
        </w:rPr>
        <w:t xml:space="preserve"> </w:t>
      </w:r>
    </w:p>
    <w:p w14:paraId="090480A5" w14:textId="77777777" w:rsidR="00F35235" w:rsidRDefault="00000000">
      <w:pPr>
        <w:spacing w:after="20" w:line="259" w:lineRule="auto"/>
      </w:pPr>
      <w:r>
        <w:rPr>
          <w:rFonts w:ascii="Times New Roman" w:eastAsia="Times New Roman" w:hAnsi="Times New Roman" w:cs="Times New Roman"/>
          <w:b w:val="0"/>
          <w:sz w:val="24"/>
        </w:rPr>
        <w:t xml:space="preserve"> </w:t>
      </w:r>
    </w:p>
    <w:p w14:paraId="0CC7E1CF" w14:textId="2F9C8F1E" w:rsidR="00F35235" w:rsidRDefault="00000000">
      <w:pPr>
        <w:spacing w:after="17" w:line="259" w:lineRule="auto"/>
        <w:ind w:left="-5" w:hanging="10"/>
      </w:pPr>
      <w:r>
        <w:rPr>
          <w:rFonts w:ascii="Times New Roman" w:eastAsia="Times New Roman" w:hAnsi="Times New Roman" w:cs="Times New Roman"/>
          <w:b w:val="0"/>
          <w:sz w:val="24"/>
        </w:rPr>
        <w:t xml:space="preserve">TEAM LEADER:   </w:t>
      </w:r>
      <w:r w:rsidR="00E60E2C">
        <w:rPr>
          <w:rFonts w:ascii="Times New Roman" w:eastAsia="Times New Roman" w:hAnsi="Times New Roman" w:cs="Times New Roman"/>
          <w:b w:val="0"/>
          <w:sz w:val="24"/>
        </w:rPr>
        <w:t>KATHIRAVAN.K</w:t>
      </w:r>
    </w:p>
    <w:p w14:paraId="6B2E6796" w14:textId="242B339D" w:rsidR="00F35235" w:rsidRDefault="00000000">
      <w:pPr>
        <w:spacing w:after="17" w:line="259" w:lineRule="auto"/>
        <w:ind w:left="-5" w:hanging="10"/>
      </w:pPr>
      <w:r>
        <w:rPr>
          <w:rFonts w:ascii="Times New Roman" w:eastAsia="Times New Roman" w:hAnsi="Times New Roman" w:cs="Times New Roman"/>
          <w:b w:val="0"/>
          <w:sz w:val="24"/>
        </w:rPr>
        <w:t xml:space="preserve">TEAM MEMBER: </w:t>
      </w:r>
      <w:r w:rsidR="00E60E2C">
        <w:rPr>
          <w:rFonts w:ascii="Times New Roman" w:eastAsia="Times New Roman" w:hAnsi="Times New Roman" w:cs="Times New Roman"/>
          <w:b w:val="0"/>
          <w:sz w:val="24"/>
        </w:rPr>
        <w:t>ENIYAVAN</w:t>
      </w:r>
      <w:r w:rsidR="00291EB2">
        <w:rPr>
          <w:rFonts w:ascii="Times New Roman" w:eastAsia="Times New Roman" w:hAnsi="Times New Roman" w:cs="Times New Roman"/>
          <w:b w:val="0"/>
          <w:sz w:val="24"/>
        </w:rPr>
        <w:t>.R</w:t>
      </w:r>
    </w:p>
    <w:p w14:paraId="6E48D7D5" w14:textId="18297770" w:rsidR="00F35235" w:rsidRDefault="00000000">
      <w:pPr>
        <w:spacing w:after="17" w:line="259" w:lineRule="auto"/>
        <w:ind w:left="-5" w:hanging="10"/>
      </w:pPr>
      <w:r>
        <w:rPr>
          <w:rFonts w:ascii="Times New Roman" w:eastAsia="Times New Roman" w:hAnsi="Times New Roman" w:cs="Times New Roman"/>
          <w:b w:val="0"/>
          <w:sz w:val="24"/>
        </w:rPr>
        <w:t xml:space="preserve">TEAM MEMBER:  </w:t>
      </w:r>
      <w:r w:rsidR="00E60E2C">
        <w:rPr>
          <w:rFonts w:ascii="Times New Roman" w:eastAsia="Times New Roman" w:hAnsi="Times New Roman" w:cs="Times New Roman"/>
          <w:b w:val="0"/>
          <w:sz w:val="24"/>
        </w:rPr>
        <w:t>RAGUL</w:t>
      </w:r>
      <w:r w:rsidR="00291EB2">
        <w:rPr>
          <w:rFonts w:ascii="Times New Roman" w:eastAsia="Times New Roman" w:hAnsi="Times New Roman" w:cs="Times New Roman"/>
          <w:b w:val="0"/>
          <w:sz w:val="24"/>
        </w:rPr>
        <w:t>.R</w:t>
      </w:r>
    </w:p>
    <w:p w14:paraId="7B8CE768" w14:textId="3AC7EB52" w:rsidR="00F35235" w:rsidRDefault="00000000">
      <w:pPr>
        <w:spacing w:after="170" w:line="259" w:lineRule="auto"/>
        <w:ind w:left="-5" w:hanging="10"/>
        <w:rPr>
          <w:rFonts w:ascii="Times New Roman" w:eastAsia="Times New Roman" w:hAnsi="Times New Roman" w:cs="Times New Roman"/>
          <w:b w:val="0"/>
          <w:sz w:val="24"/>
        </w:rPr>
      </w:pPr>
      <w:r>
        <w:rPr>
          <w:rFonts w:ascii="Times New Roman" w:eastAsia="Times New Roman" w:hAnsi="Times New Roman" w:cs="Times New Roman"/>
          <w:b w:val="0"/>
          <w:sz w:val="24"/>
        </w:rPr>
        <w:t>TEAM MEMBER</w:t>
      </w:r>
      <w:r w:rsidR="0075038B">
        <w:rPr>
          <w:rFonts w:ascii="Times New Roman" w:eastAsia="Times New Roman" w:hAnsi="Times New Roman" w:cs="Times New Roman"/>
          <w:b w:val="0"/>
          <w:sz w:val="24"/>
        </w:rPr>
        <w:t>: S</w:t>
      </w:r>
      <w:r w:rsidR="00E60E2C">
        <w:rPr>
          <w:rFonts w:ascii="Times New Roman" w:eastAsia="Times New Roman" w:hAnsi="Times New Roman" w:cs="Times New Roman"/>
          <w:b w:val="0"/>
          <w:sz w:val="24"/>
        </w:rPr>
        <w:t>ANTHIYA</w:t>
      </w:r>
      <w:r w:rsidR="0075038B">
        <w:rPr>
          <w:rFonts w:ascii="Times New Roman" w:eastAsia="Times New Roman" w:hAnsi="Times New Roman" w:cs="Times New Roman"/>
          <w:b w:val="0"/>
          <w:sz w:val="24"/>
        </w:rPr>
        <w:t>.</w:t>
      </w:r>
      <w:r w:rsidR="00291EB2">
        <w:rPr>
          <w:rFonts w:ascii="Times New Roman" w:eastAsia="Times New Roman" w:hAnsi="Times New Roman" w:cs="Times New Roman"/>
          <w:b w:val="0"/>
          <w:sz w:val="24"/>
        </w:rPr>
        <w:t>S</w:t>
      </w:r>
    </w:p>
    <w:p w14:paraId="501DE15C" w14:textId="77777777" w:rsidR="00E60E2C" w:rsidRDefault="00E60E2C">
      <w:pPr>
        <w:spacing w:after="170" w:line="259" w:lineRule="auto"/>
        <w:ind w:left="-5" w:hanging="10"/>
      </w:pPr>
    </w:p>
    <w:p w14:paraId="679689AC" w14:textId="77777777" w:rsidR="00F35235" w:rsidRDefault="00000000">
      <w:pPr>
        <w:spacing w:after="24" w:line="259" w:lineRule="auto"/>
      </w:pPr>
      <w:r>
        <w:rPr>
          <w:rFonts w:ascii="Times New Roman" w:eastAsia="Times New Roman" w:hAnsi="Times New Roman" w:cs="Times New Roman"/>
          <w:sz w:val="40"/>
        </w:rPr>
        <w:t xml:space="preserve"> </w:t>
      </w:r>
    </w:p>
    <w:p w14:paraId="152C864B" w14:textId="255B76BE" w:rsidR="00F35235" w:rsidRDefault="00000000">
      <w:pPr>
        <w:pStyle w:val="Heading1"/>
        <w:ind w:left="-5"/>
      </w:pPr>
      <w:r>
        <w:t xml:space="preserve">LITERATURE SURVEY </w:t>
      </w:r>
    </w:p>
    <w:p w14:paraId="40E71537" w14:textId="7C25AFAD" w:rsidR="00E60E2C" w:rsidRDefault="00E60E2C" w:rsidP="00E60E2C"/>
    <w:p w14:paraId="4CD171BD" w14:textId="77777777" w:rsidR="00E60E2C" w:rsidRPr="00E60E2C" w:rsidRDefault="00E60E2C" w:rsidP="00E60E2C"/>
    <w:p w14:paraId="6828B9EB" w14:textId="77777777" w:rsidR="00F35235" w:rsidRDefault="00000000">
      <w:pPr>
        <w:spacing w:after="29" w:line="259" w:lineRule="auto"/>
      </w:pPr>
      <w:r>
        <w:rPr>
          <w:rFonts w:ascii="Times New Roman" w:eastAsia="Times New Roman" w:hAnsi="Times New Roman" w:cs="Times New Roman"/>
          <w:sz w:val="40"/>
        </w:rPr>
        <w:t xml:space="preserve"> </w:t>
      </w:r>
    </w:p>
    <w:p w14:paraId="7D7161EE" w14:textId="77777777" w:rsidR="00F35235" w:rsidRDefault="00000000">
      <w:pPr>
        <w:spacing w:after="30" w:line="259" w:lineRule="auto"/>
        <w:ind w:left="-5" w:hanging="10"/>
      </w:pPr>
      <w:r>
        <w:rPr>
          <w:rFonts w:ascii="Times New Roman" w:eastAsia="Times New Roman" w:hAnsi="Times New Roman" w:cs="Times New Roman"/>
          <w:sz w:val="40"/>
        </w:rPr>
        <w:t xml:space="preserve">Introduction: </w:t>
      </w:r>
    </w:p>
    <w:p w14:paraId="01C6E771" w14:textId="77777777" w:rsidR="00F35235" w:rsidRPr="0036438A" w:rsidRDefault="00000000">
      <w:pPr>
        <w:spacing w:line="259" w:lineRule="auto"/>
        <w:rPr>
          <w:b w:val="0"/>
          <w:bCs/>
        </w:rPr>
      </w:pPr>
      <w:r w:rsidRPr="0036438A">
        <w:rPr>
          <w:rFonts w:ascii="Times New Roman" w:eastAsia="Times New Roman" w:hAnsi="Times New Roman" w:cs="Times New Roman"/>
          <w:b w:val="0"/>
          <w:bCs/>
          <w:sz w:val="40"/>
        </w:rPr>
        <w:t xml:space="preserve">  </w:t>
      </w:r>
    </w:p>
    <w:p w14:paraId="7CEAE3EC" w14:textId="059F20D6" w:rsidR="00D91DF6" w:rsidRPr="0036438A" w:rsidRDefault="00E60E2C">
      <w:pPr>
        <w:spacing w:after="55" w:line="259" w:lineRule="auto"/>
      </w:pPr>
      <w:r w:rsidRPr="0036438A">
        <w:t>As retail market has become an outsized competitive and thus the facility to optimize on serving business processes while meeting customers expectation has become more important. Basic Question of each retailer is that what proportion inventory should I carry? Retailers must sell the utmost amount as possible. but without having to chop prices or offload surplus stock. But the retail business fluctuates naturally and demand changes from day to day and week to week. Too much inventory means capital costs, operational costs and elaborate operation, lack of inventory finally ends up in lost sales, unhappy customers and a damaged brand</w:t>
      </w:r>
      <w:r w:rsidR="00D91DF6" w:rsidRPr="0036438A">
        <w:t>.</w:t>
      </w:r>
    </w:p>
    <w:p w14:paraId="5490245A" w14:textId="5A36DBE7" w:rsidR="00D91DF6" w:rsidRPr="0036438A" w:rsidRDefault="00E60E2C">
      <w:pPr>
        <w:spacing w:after="55" w:line="259" w:lineRule="auto"/>
      </w:pPr>
      <w:r w:rsidRPr="0036438A">
        <w:t xml:space="preserve">Five rules for determining what quantity inventory to carry: </w:t>
      </w:r>
    </w:p>
    <w:p w14:paraId="094DAEE7" w14:textId="77A3E0FB" w:rsidR="00D91DF6" w:rsidRPr="0036438A" w:rsidRDefault="00E60E2C">
      <w:pPr>
        <w:spacing w:after="55" w:line="259" w:lineRule="auto"/>
      </w:pPr>
      <w:r w:rsidRPr="0036438A">
        <w:t>1. Count something daily</w:t>
      </w:r>
      <w:r w:rsidR="00EC6E97" w:rsidRPr="0036438A">
        <w:t>.</w:t>
      </w:r>
    </w:p>
    <w:p w14:paraId="784ABBF1" w14:textId="64FAECC0" w:rsidR="00D91DF6" w:rsidRPr="0036438A" w:rsidRDefault="00E60E2C">
      <w:pPr>
        <w:spacing w:after="55" w:line="259" w:lineRule="auto"/>
      </w:pPr>
      <w:r w:rsidRPr="0036438A">
        <w:t xml:space="preserve"> 2. Know your industry</w:t>
      </w:r>
      <w:r w:rsidR="00EC6E97" w:rsidRPr="0036438A">
        <w:t>.</w:t>
      </w:r>
    </w:p>
    <w:p w14:paraId="687B8BC2" w14:textId="09596D6D" w:rsidR="00D91DF6" w:rsidRPr="0036438A" w:rsidRDefault="00E60E2C">
      <w:pPr>
        <w:spacing w:after="55" w:line="259" w:lineRule="auto"/>
      </w:pPr>
      <w:r w:rsidRPr="0036438A">
        <w:t xml:space="preserve"> 3. Risk vs. reward</w:t>
      </w:r>
      <w:r w:rsidR="00EC6E97" w:rsidRPr="0036438A">
        <w:t>.</w:t>
      </w:r>
    </w:p>
    <w:p w14:paraId="2B44B730" w14:textId="50A7C68B" w:rsidR="00D91DF6" w:rsidRPr="0036438A" w:rsidRDefault="00E60E2C">
      <w:pPr>
        <w:spacing w:after="55" w:line="259" w:lineRule="auto"/>
      </w:pPr>
      <w:r w:rsidRPr="0036438A">
        <w:t xml:space="preserve"> 4. Innovate your inventory</w:t>
      </w:r>
      <w:r w:rsidR="00EC6E97" w:rsidRPr="0036438A">
        <w:t>.</w:t>
      </w:r>
    </w:p>
    <w:p w14:paraId="1DA36ECD" w14:textId="73BB6368" w:rsidR="00D91DF6" w:rsidRPr="0036438A" w:rsidRDefault="00E60E2C">
      <w:pPr>
        <w:spacing w:after="55" w:line="259" w:lineRule="auto"/>
      </w:pPr>
      <w:r w:rsidRPr="0036438A">
        <w:t>5. Crunch the numbers</w:t>
      </w:r>
      <w:r w:rsidR="0075038B" w:rsidRPr="0036438A">
        <w:t>.</w:t>
      </w:r>
    </w:p>
    <w:p w14:paraId="730BB5AE" w14:textId="460A0FF2" w:rsidR="00F35235" w:rsidRPr="0036438A" w:rsidRDefault="00D91DF6">
      <w:pPr>
        <w:spacing w:after="55" w:line="259" w:lineRule="auto"/>
      </w:pPr>
      <w:r w:rsidRPr="0036438A">
        <w:t>A</w:t>
      </w:r>
      <w:r w:rsidR="00E60E2C" w:rsidRPr="0036438A">
        <w:t xml:space="preserve">s any retailer knows the price of inventory involves rather quite simply the value per unit. Purchasing, transporting and holding inventory all have separate (and variable) costs. This seems simple, but the value of the products you sell are visiting be the foremost important consider determining what proportion inventory you’re able to purchase at a time. Alongside this, identifying the customer likely to possess an interest particularly product types supported their previous purchase. This is why </w:t>
      </w:r>
      <w:r w:rsidR="0075038B" w:rsidRPr="0036438A">
        <w:t xml:space="preserve">small </w:t>
      </w:r>
      <w:r w:rsidR="00E60E2C" w:rsidRPr="0036438A">
        <w:t>term forecasting is so important in retail and consumer foods industry</w:t>
      </w:r>
      <w:r w:rsidR="00EC6E97" w:rsidRPr="0036438A">
        <w:t>.</w:t>
      </w:r>
    </w:p>
    <w:p w14:paraId="2345B851" w14:textId="77777777" w:rsidR="00F35235" w:rsidRDefault="00000000">
      <w:pPr>
        <w:spacing w:line="259" w:lineRule="auto"/>
      </w:pPr>
      <w:r>
        <w:rPr>
          <w:rFonts w:ascii="Times New Roman" w:eastAsia="Times New Roman" w:hAnsi="Times New Roman" w:cs="Times New Roman"/>
          <w:b w:val="0"/>
          <w:sz w:val="24"/>
        </w:rPr>
        <w:t xml:space="preserve"> </w:t>
      </w:r>
    </w:p>
    <w:tbl>
      <w:tblPr>
        <w:tblStyle w:val="TableGrid"/>
        <w:tblW w:w="11005" w:type="dxa"/>
        <w:tblInd w:w="-986" w:type="dxa"/>
        <w:tblCellMar>
          <w:top w:w="16" w:type="dxa"/>
          <w:left w:w="105" w:type="dxa"/>
        </w:tblCellMar>
        <w:tblLook w:val="04A0" w:firstRow="1" w:lastRow="0" w:firstColumn="1" w:lastColumn="0" w:noHBand="0" w:noVBand="1"/>
      </w:tblPr>
      <w:tblGrid>
        <w:gridCol w:w="537"/>
        <w:gridCol w:w="2287"/>
        <w:gridCol w:w="1843"/>
        <w:gridCol w:w="3827"/>
        <w:gridCol w:w="2511"/>
      </w:tblGrid>
      <w:tr w:rsidR="00F35235" w14:paraId="61E76CAD" w14:textId="77777777" w:rsidTr="006A1DF4">
        <w:trPr>
          <w:trHeight w:val="645"/>
        </w:trPr>
        <w:tc>
          <w:tcPr>
            <w:tcW w:w="537" w:type="dxa"/>
            <w:tcBorders>
              <w:top w:val="single" w:sz="4" w:space="0" w:color="000000"/>
              <w:left w:val="single" w:sz="4" w:space="0" w:color="000000"/>
              <w:bottom w:val="single" w:sz="4" w:space="0" w:color="000000"/>
              <w:right w:val="single" w:sz="4" w:space="0" w:color="000000"/>
            </w:tcBorders>
          </w:tcPr>
          <w:p w14:paraId="44BCC8AD" w14:textId="77777777" w:rsidR="00F35235" w:rsidRDefault="00000000">
            <w:pPr>
              <w:spacing w:line="259" w:lineRule="auto"/>
            </w:pPr>
            <w:r>
              <w:rPr>
                <w:rFonts w:ascii="Times New Roman" w:eastAsia="Times New Roman" w:hAnsi="Times New Roman" w:cs="Times New Roman"/>
                <w:sz w:val="24"/>
              </w:rPr>
              <w:t xml:space="preserve">S NO  </w:t>
            </w:r>
          </w:p>
        </w:tc>
        <w:tc>
          <w:tcPr>
            <w:tcW w:w="2287" w:type="dxa"/>
            <w:tcBorders>
              <w:top w:val="single" w:sz="4" w:space="0" w:color="000000"/>
              <w:left w:val="single" w:sz="4" w:space="0" w:color="000000"/>
              <w:bottom w:val="single" w:sz="4" w:space="0" w:color="000000"/>
              <w:right w:val="single" w:sz="4" w:space="0" w:color="000000"/>
            </w:tcBorders>
          </w:tcPr>
          <w:p w14:paraId="196B791B" w14:textId="77777777" w:rsidR="00F35235" w:rsidRDefault="00000000">
            <w:pPr>
              <w:spacing w:line="259" w:lineRule="auto"/>
            </w:pPr>
            <w:r>
              <w:rPr>
                <w:rFonts w:ascii="Times New Roman" w:eastAsia="Times New Roman" w:hAnsi="Times New Roman" w:cs="Times New Roman"/>
                <w:sz w:val="24"/>
              </w:rPr>
              <w:t>TITLE</w:t>
            </w:r>
            <w:r>
              <w:rPr>
                <w:rFonts w:ascii="Times New Roman" w:eastAsia="Times New Roman" w:hAnsi="Times New Roman" w:cs="Times New Roman"/>
                <w:b w:val="0"/>
                <w:sz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4B11B5A2" w14:textId="77777777" w:rsidR="00F35235" w:rsidRDefault="00000000">
            <w:pPr>
              <w:spacing w:line="259" w:lineRule="auto"/>
              <w:ind w:left="5"/>
            </w:pPr>
            <w:r>
              <w:rPr>
                <w:rFonts w:ascii="Times New Roman" w:eastAsia="Times New Roman" w:hAnsi="Times New Roman" w:cs="Times New Roman"/>
                <w:sz w:val="24"/>
              </w:rPr>
              <w:t>Authors</w:t>
            </w:r>
            <w:r>
              <w:rPr>
                <w:rFonts w:ascii="Times New Roman" w:eastAsia="Times New Roman" w:hAnsi="Times New Roman" w:cs="Times New Roman"/>
                <w:b w:val="0"/>
                <w:sz w:val="24"/>
              </w:rPr>
              <w:t xml:space="preserve">  </w:t>
            </w:r>
          </w:p>
        </w:tc>
        <w:tc>
          <w:tcPr>
            <w:tcW w:w="3827" w:type="dxa"/>
            <w:tcBorders>
              <w:top w:val="single" w:sz="4" w:space="0" w:color="000000"/>
              <w:left w:val="single" w:sz="4" w:space="0" w:color="000000"/>
              <w:bottom w:val="single" w:sz="4" w:space="0" w:color="000000"/>
              <w:right w:val="single" w:sz="4" w:space="0" w:color="000000"/>
            </w:tcBorders>
          </w:tcPr>
          <w:p w14:paraId="0171E3DE" w14:textId="77777777" w:rsidR="00F35235" w:rsidRDefault="00000000">
            <w:pPr>
              <w:spacing w:line="259" w:lineRule="auto"/>
            </w:pPr>
            <w:r>
              <w:rPr>
                <w:rFonts w:ascii="Times New Roman" w:eastAsia="Times New Roman" w:hAnsi="Times New Roman" w:cs="Times New Roman"/>
                <w:sz w:val="24"/>
              </w:rPr>
              <w:t>Abstract</w:t>
            </w:r>
            <w:r>
              <w:rPr>
                <w:rFonts w:ascii="Times New Roman" w:eastAsia="Times New Roman" w:hAnsi="Times New Roman" w:cs="Times New Roman"/>
                <w:b w:val="0"/>
                <w:sz w:val="24"/>
              </w:rPr>
              <w:t xml:space="preserve"> </w:t>
            </w:r>
          </w:p>
        </w:tc>
        <w:tc>
          <w:tcPr>
            <w:tcW w:w="2511" w:type="dxa"/>
            <w:tcBorders>
              <w:top w:val="single" w:sz="4" w:space="0" w:color="000000"/>
              <w:left w:val="single" w:sz="4" w:space="0" w:color="000000"/>
              <w:bottom w:val="single" w:sz="4" w:space="0" w:color="000000"/>
              <w:right w:val="single" w:sz="4" w:space="0" w:color="000000"/>
            </w:tcBorders>
          </w:tcPr>
          <w:p w14:paraId="093F713A" w14:textId="77777777" w:rsidR="00F35235" w:rsidRDefault="00000000">
            <w:pPr>
              <w:spacing w:line="259" w:lineRule="auto"/>
            </w:pPr>
            <w:r>
              <w:rPr>
                <w:rFonts w:ascii="Times New Roman" w:eastAsia="Times New Roman" w:hAnsi="Times New Roman" w:cs="Times New Roman"/>
                <w:sz w:val="24"/>
              </w:rPr>
              <w:t>Drawbacks</w:t>
            </w:r>
            <w:r>
              <w:rPr>
                <w:rFonts w:ascii="Times New Roman" w:eastAsia="Times New Roman" w:hAnsi="Times New Roman" w:cs="Times New Roman"/>
                <w:b w:val="0"/>
                <w:sz w:val="24"/>
              </w:rPr>
              <w:t xml:space="preserve"> </w:t>
            </w:r>
          </w:p>
        </w:tc>
      </w:tr>
      <w:tr w:rsidR="006350EE" w:rsidRPr="0036438A" w14:paraId="0B2B3C64" w14:textId="77777777" w:rsidTr="006A1DF4">
        <w:trPr>
          <w:trHeight w:val="2230"/>
        </w:trPr>
        <w:tc>
          <w:tcPr>
            <w:tcW w:w="537" w:type="dxa"/>
            <w:tcBorders>
              <w:top w:val="single" w:sz="4" w:space="0" w:color="000000"/>
              <w:left w:val="single" w:sz="4" w:space="0" w:color="000000"/>
              <w:bottom w:val="single" w:sz="4" w:space="0" w:color="000000"/>
              <w:right w:val="single" w:sz="4" w:space="0" w:color="000000"/>
            </w:tcBorders>
          </w:tcPr>
          <w:p w14:paraId="06410D71" w14:textId="77777777" w:rsidR="006350EE" w:rsidRPr="0036438A" w:rsidRDefault="006350EE" w:rsidP="006350EE">
            <w:pPr>
              <w:spacing w:after="15" w:line="259" w:lineRule="auto"/>
              <w:ind w:right="-10"/>
              <w:rPr>
                <w:bCs/>
                <w:szCs w:val="20"/>
              </w:rPr>
            </w:pPr>
            <w:r w:rsidRPr="0036438A">
              <w:rPr>
                <w:rFonts w:ascii="Times New Roman" w:eastAsia="Times New Roman" w:hAnsi="Times New Roman" w:cs="Times New Roman"/>
                <w:bCs/>
                <w:szCs w:val="20"/>
              </w:rPr>
              <w:lastRenderedPageBreak/>
              <w:t xml:space="preserve">        </w:t>
            </w:r>
          </w:p>
          <w:p w14:paraId="08AD6918" w14:textId="77777777" w:rsidR="006350EE" w:rsidRPr="0036438A" w:rsidRDefault="006350EE" w:rsidP="006350EE">
            <w:pPr>
              <w:spacing w:line="259" w:lineRule="auto"/>
              <w:rPr>
                <w:bCs/>
                <w:szCs w:val="20"/>
              </w:rPr>
            </w:pPr>
            <w:r w:rsidRPr="0036438A">
              <w:rPr>
                <w:rFonts w:ascii="Times New Roman" w:eastAsia="Times New Roman" w:hAnsi="Times New Roman" w:cs="Times New Roman"/>
                <w:bCs/>
                <w:szCs w:val="20"/>
              </w:rPr>
              <w:t xml:space="preserve">1 </w:t>
            </w:r>
          </w:p>
        </w:tc>
        <w:tc>
          <w:tcPr>
            <w:tcW w:w="2287" w:type="dxa"/>
            <w:tcBorders>
              <w:top w:val="single" w:sz="4" w:space="0" w:color="000000"/>
              <w:left w:val="single" w:sz="4" w:space="0" w:color="000000"/>
              <w:bottom w:val="single" w:sz="4" w:space="0" w:color="000000"/>
              <w:right w:val="single" w:sz="4" w:space="0" w:color="000000"/>
            </w:tcBorders>
          </w:tcPr>
          <w:p w14:paraId="0A4B3217" w14:textId="403781A8" w:rsidR="006350EE" w:rsidRPr="0036438A" w:rsidRDefault="006350EE" w:rsidP="006350EE">
            <w:pPr>
              <w:spacing w:line="259" w:lineRule="auto"/>
              <w:rPr>
                <w:bCs/>
                <w:szCs w:val="20"/>
              </w:rPr>
            </w:pPr>
            <w:r w:rsidRPr="0036438A">
              <w:rPr>
                <w:bCs/>
                <w:color w:val="333333"/>
                <w:szCs w:val="20"/>
              </w:rPr>
              <w:t>Challenges and opportunities with big data</w:t>
            </w:r>
            <w:r w:rsidR="005129A3" w:rsidRPr="0036438A">
              <w:rPr>
                <w:bCs/>
                <w:color w:val="333333"/>
                <w:szCs w:val="20"/>
              </w:rPr>
              <w:t>.</w:t>
            </w:r>
          </w:p>
        </w:tc>
        <w:tc>
          <w:tcPr>
            <w:tcW w:w="1843" w:type="dxa"/>
            <w:tcBorders>
              <w:top w:val="single" w:sz="4" w:space="0" w:color="000000"/>
              <w:left w:val="single" w:sz="4" w:space="0" w:color="000000"/>
              <w:bottom w:val="single" w:sz="4" w:space="0" w:color="000000"/>
              <w:right w:val="single" w:sz="4" w:space="0" w:color="000000"/>
            </w:tcBorders>
          </w:tcPr>
          <w:p w14:paraId="2F677556" w14:textId="77777777" w:rsidR="006350EE" w:rsidRPr="0036438A" w:rsidRDefault="006350EE" w:rsidP="006350EE">
            <w:pPr>
              <w:spacing w:line="259" w:lineRule="auto"/>
              <w:ind w:left="5"/>
              <w:rPr>
                <w:bCs/>
                <w:szCs w:val="20"/>
              </w:rPr>
            </w:pPr>
          </w:p>
          <w:p w14:paraId="01CD5E72" w14:textId="2C75ECDD" w:rsidR="006350EE" w:rsidRPr="0036438A" w:rsidRDefault="006350EE" w:rsidP="0036438A">
            <w:pPr>
              <w:pStyle w:val="ListParagraph"/>
              <w:numPr>
                <w:ilvl w:val="0"/>
                <w:numId w:val="24"/>
              </w:numPr>
              <w:spacing w:line="259" w:lineRule="auto"/>
              <w:rPr>
                <w:bCs/>
                <w:szCs w:val="20"/>
              </w:rPr>
            </w:pPr>
            <w:r w:rsidRPr="0036438A">
              <w:rPr>
                <w:bCs/>
                <w:szCs w:val="20"/>
              </w:rPr>
              <w:t>J. Phani Prasad</w:t>
            </w:r>
            <w:r w:rsidR="005129A3" w:rsidRPr="0036438A">
              <w:rPr>
                <w:bCs/>
                <w:szCs w:val="20"/>
              </w:rPr>
              <w:t>.</w:t>
            </w:r>
          </w:p>
        </w:tc>
        <w:tc>
          <w:tcPr>
            <w:tcW w:w="3827" w:type="dxa"/>
            <w:tcBorders>
              <w:top w:val="single" w:sz="4" w:space="0" w:color="000000"/>
              <w:left w:val="single" w:sz="4" w:space="0" w:color="000000"/>
              <w:bottom w:val="single" w:sz="4" w:space="0" w:color="000000"/>
              <w:right w:val="single" w:sz="4" w:space="0" w:color="000000"/>
            </w:tcBorders>
          </w:tcPr>
          <w:p w14:paraId="3EACF6D5" w14:textId="071D0473" w:rsidR="006350EE" w:rsidRPr="0036438A" w:rsidRDefault="006350EE" w:rsidP="006350EE">
            <w:pPr>
              <w:spacing w:line="259" w:lineRule="auto"/>
              <w:ind w:right="119"/>
              <w:jc w:val="both"/>
              <w:rPr>
                <w:bCs/>
                <w:szCs w:val="20"/>
              </w:rPr>
            </w:pPr>
            <w:r w:rsidRPr="0036438A">
              <w:rPr>
                <w:bCs/>
                <w:szCs w:val="20"/>
              </w:rPr>
              <w:t>Retail companies are finding different ways to extract meaningful information from large data sets through different sources, and in various formats. Big data is one of the technologies in present days which are helping the retail industries</w:t>
            </w:r>
            <w:r w:rsidRPr="0036438A">
              <w:rPr>
                <w:rFonts w:ascii="Times New Roman" w:eastAsia="Times New Roman" w:hAnsi="Times New Roman" w:cs="Times New Roman"/>
                <w:bCs/>
                <w:szCs w:val="20"/>
              </w:rPr>
              <w:t xml:space="preserve">. </w:t>
            </w:r>
          </w:p>
        </w:tc>
        <w:tc>
          <w:tcPr>
            <w:tcW w:w="2511" w:type="dxa"/>
            <w:tcBorders>
              <w:top w:val="single" w:sz="4" w:space="0" w:color="000000"/>
              <w:left w:val="single" w:sz="4" w:space="0" w:color="000000"/>
              <w:bottom w:val="single" w:sz="4" w:space="0" w:color="000000"/>
              <w:right w:val="single" w:sz="4" w:space="0" w:color="000000"/>
            </w:tcBorders>
          </w:tcPr>
          <w:p w14:paraId="5E3F3E1C" w14:textId="430CA42A" w:rsidR="006350EE" w:rsidRPr="0036438A" w:rsidRDefault="006350EE" w:rsidP="006350EE">
            <w:pPr>
              <w:numPr>
                <w:ilvl w:val="0"/>
                <w:numId w:val="1"/>
              </w:numPr>
              <w:spacing w:line="259" w:lineRule="auto"/>
              <w:ind w:hanging="360"/>
              <w:rPr>
                <w:bCs/>
                <w:szCs w:val="20"/>
              </w:rPr>
            </w:pPr>
            <w:r w:rsidRPr="0036438A">
              <w:rPr>
                <w:bCs/>
                <w:szCs w:val="20"/>
                <w:shd w:val="clear" w:color="auto" w:fill="FFFFFF"/>
              </w:rPr>
              <w:t>Lack of Infrastructure</w:t>
            </w:r>
            <w:r w:rsidR="005129A3" w:rsidRPr="0036438A">
              <w:rPr>
                <w:bCs/>
                <w:szCs w:val="20"/>
                <w:shd w:val="clear" w:color="auto" w:fill="FFFFFF"/>
              </w:rPr>
              <w:t>.</w:t>
            </w:r>
          </w:p>
          <w:p w14:paraId="237471BC" w14:textId="77777777" w:rsidR="006350EE" w:rsidRPr="0036438A" w:rsidRDefault="006350EE" w:rsidP="006350EE">
            <w:pPr>
              <w:spacing w:line="259" w:lineRule="auto"/>
              <w:ind w:left="720"/>
              <w:rPr>
                <w:rStyle w:val="Strong"/>
                <w:b/>
                <w:szCs w:val="20"/>
              </w:rPr>
            </w:pPr>
          </w:p>
          <w:p w14:paraId="2127B3D8" w14:textId="5702BCD8" w:rsidR="006350EE" w:rsidRPr="0036438A" w:rsidRDefault="006350EE" w:rsidP="006350EE">
            <w:pPr>
              <w:numPr>
                <w:ilvl w:val="0"/>
                <w:numId w:val="1"/>
              </w:numPr>
              <w:spacing w:line="259" w:lineRule="auto"/>
              <w:ind w:hanging="360"/>
              <w:rPr>
                <w:bCs/>
                <w:szCs w:val="20"/>
              </w:rPr>
            </w:pPr>
            <w:r w:rsidRPr="0036438A">
              <w:rPr>
                <w:rStyle w:val="Strong"/>
                <w:b/>
                <w:szCs w:val="20"/>
                <w:shd w:val="clear" w:color="auto" w:fill="FFFFFF"/>
              </w:rPr>
              <w:t>Impersonal touch</w:t>
            </w:r>
            <w:r w:rsidR="005129A3" w:rsidRPr="0036438A">
              <w:rPr>
                <w:rStyle w:val="Strong"/>
                <w:b/>
                <w:szCs w:val="20"/>
                <w:shd w:val="clear" w:color="auto" w:fill="FFFFFF"/>
              </w:rPr>
              <w:t>.</w:t>
            </w:r>
          </w:p>
        </w:tc>
      </w:tr>
      <w:tr w:rsidR="006350EE" w:rsidRPr="0036438A" w14:paraId="1611E92D" w14:textId="77777777" w:rsidTr="006A1DF4">
        <w:trPr>
          <w:trHeight w:val="2556"/>
        </w:trPr>
        <w:tc>
          <w:tcPr>
            <w:tcW w:w="537" w:type="dxa"/>
            <w:tcBorders>
              <w:top w:val="single" w:sz="4" w:space="0" w:color="000000"/>
              <w:left w:val="single" w:sz="4" w:space="0" w:color="000000"/>
              <w:bottom w:val="single" w:sz="4" w:space="0" w:color="000000"/>
              <w:right w:val="single" w:sz="4" w:space="0" w:color="000000"/>
            </w:tcBorders>
          </w:tcPr>
          <w:p w14:paraId="14B8706B" w14:textId="77777777" w:rsidR="006350EE" w:rsidRPr="0036438A" w:rsidRDefault="006350EE" w:rsidP="006350EE">
            <w:pPr>
              <w:spacing w:line="259" w:lineRule="auto"/>
              <w:rPr>
                <w:bCs/>
                <w:szCs w:val="20"/>
              </w:rPr>
            </w:pPr>
            <w:r w:rsidRPr="0036438A">
              <w:rPr>
                <w:rFonts w:ascii="Times New Roman" w:eastAsia="Times New Roman" w:hAnsi="Times New Roman" w:cs="Times New Roman"/>
                <w:bCs/>
                <w:szCs w:val="20"/>
              </w:rPr>
              <w:t xml:space="preserve">2 </w:t>
            </w:r>
          </w:p>
        </w:tc>
        <w:tc>
          <w:tcPr>
            <w:tcW w:w="2287" w:type="dxa"/>
            <w:tcBorders>
              <w:top w:val="single" w:sz="4" w:space="0" w:color="000000"/>
              <w:left w:val="single" w:sz="4" w:space="0" w:color="000000"/>
              <w:bottom w:val="single" w:sz="4" w:space="0" w:color="000000"/>
              <w:right w:val="single" w:sz="4" w:space="0" w:color="000000"/>
            </w:tcBorders>
          </w:tcPr>
          <w:p w14:paraId="7B7B6E61" w14:textId="09AF088C" w:rsidR="0075038B" w:rsidRPr="0036438A" w:rsidRDefault="0075038B" w:rsidP="0075038B">
            <w:pPr>
              <w:pStyle w:val="Heading1"/>
              <w:shd w:val="clear" w:color="auto" w:fill="FFFFFF"/>
              <w:spacing w:after="0"/>
              <w:rPr>
                <w:rFonts w:ascii="Arial" w:hAnsi="Arial" w:cs="Arial"/>
                <w:bCs/>
                <w:color w:val="333333"/>
                <w:sz w:val="20"/>
                <w:szCs w:val="20"/>
              </w:rPr>
            </w:pPr>
            <w:r w:rsidRPr="0036438A">
              <w:rPr>
                <w:rFonts w:ascii="Arial" w:hAnsi="Arial" w:cs="Arial"/>
                <w:bCs/>
                <w:color w:val="333333"/>
                <w:sz w:val="20"/>
                <w:szCs w:val="20"/>
              </w:rPr>
              <w:t>Inventory management for retail companies</w:t>
            </w:r>
            <w:r w:rsidR="005129A3" w:rsidRPr="0036438A">
              <w:rPr>
                <w:rFonts w:ascii="Arial" w:hAnsi="Arial" w:cs="Arial"/>
                <w:bCs/>
                <w:color w:val="333333"/>
                <w:sz w:val="20"/>
                <w:szCs w:val="20"/>
              </w:rPr>
              <w:t>.</w:t>
            </w:r>
          </w:p>
          <w:p w14:paraId="1BFAF7CF" w14:textId="4F73B4DB" w:rsidR="006350EE" w:rsidRPr="0036438A" w:rsidRDefault="006350EE" w:rsidP="006350EE">
            <w:pPr>
              <w:spacing w:line="259" w:lineRule="auto"/>
              <w:rPr>
                <w:bCs/>
                <w:szCs w:val="20"/>
              </w:rPr>
            </w:pPr>
          </w:p>
        </w:tc>
        <w:tc>
          <w:tcPr>
            <w:tcW w:w="1843" w:type="dxa"/>
            <w:tcBorders>
              <w:top w:val="single" w:sz="4" w:space="0" w:color="000000"/>
              <w:left w:val="single" w:sz="4" w:space="0" w:color="000000"/>
              <w:bottom w:val="single" w:sz="4" w:space="0" w:color="000000"/>
              <w:right w:val="single" w:sz="4" w:space="0" w:color="000000"/>
            </w:tcBorders>
          </w:tcPr>
          <w:p w14:paraId="14F506B1" w14:textId="1748CF81" w:rsidR="006350EE" w:rsidRPr="0036438A" w:rsidRDefault="006350EE" w:rsidP="006350EE">
            <w:pPr>
              <w:spacing w:line="240" w:lineRule="auto"/>
              <w:rPr>
                <w:rFonts w:eastAsia="Times New Roman"/>
                <w:bCs/>
                <w:color w:val="595959"/>
                <w:szCs w:val="20"/>
                <w:u w:val="single"/>
                <w:shd w:val="clear" w:color="auto" w:fill="FFFFFF"/>
              </w:rPr>
            </w:pPr>
            <w:r w:rsidRPr="0036438A">
              <w:rPr>
                <w:rFonts w:ascii="Times New Roman" w:eastAsia="Times New Roman" w:hAnsi="Times New Roman" w:cs="Times New Roman"/>
                <w:bCs/>
                <w:color w:val="auto"/>
                <w:szCs w:val="20"/>
              </w:rPr>
              <w:fldChar w:fldCharType="begin"/>
            </w:r>
            <w:r w:rsidRPr="0036438A">
              <w:rPr>
                <w:rFonts w:ascii="Times New Roman" w:eastAsia="Times New Roman" w:hAnsi="Times New Roman" w:cs="Times New Roman"/>
                <w:bCs/>
                <w:color w:val="auto"/>
                <w:szCs w:val="20"/>
              </w:rPr>
              <w:instrText xml:space="preserve"> HYPERLINK "javascript:void(0);" \o "Alexandros Labrinidis" </w:instrText>
            </w:r>
            <w:r w:rsidRPr="0036438A">
              <w:rPr>
                <w:rFonts w:ascii="Times New Roman" w:eastAsia="Times New Roman" w:hAnsi="Times New Roman" w:cs="Times New Roman"/>
                <w:bCs/>
                <w:color w:val="auto"/>
                <w:szCs w:val="20"/>
              </w:rPr>
              <w:fldChar w:fldCharType="separate"/>
            </w:r>
          </w:p>
          <w:p w14:paraId="0C761DCA" w14:textId="1AE78DCC" w:rsidR="0075038B" w:rsidRPr="0036438A" w:rsidRDefault="006350EE" w:rsidP="0036438A">
            <w:pPr>
              <w:pStyle w:val="ListParagraph"/>
              <w:numPr>
                <w:ilvl w:val="0"/>
                <w:numId w:val="24"/>
              </w:numPr>
              <w:rPr>
                <w:rFonts w:ascii="Times New Roman" w:eastAsia="Times New Roman" w:hAnsi="Times New Roman" w:cs="Times New Roman"/>
                <w:color w:val="auto"/>
              </w:rPr>
            </w:pPr>
            <w:r w:rsidRPr="0036438A">
              <w:rPr>
                <w:rFonts w:ascii="Times New Roman" w:eastAsia="Times New Roman" w:hAnsi="Times New Roman" w:cs="Times New Roman"/>
                <w:color w:val="auto"/>
              </w:rPr>
              <w:fldChar w:fldCharType="end"/>
            </w:r>
            <w:r w:rsidR="0075038B" w:rsidRPr="0036438A">
              <w:t>Cinthya Vanessa Muñoz Macas</w:t>
            </w:r>
            <w:r w:rsidR="005129A3" w:rsidRPr="0036438A">
              <w:t>.</w:t>
            </w:r>
          </w:p>
          <w:p w14:paraId="16DE5CFF" w14:textId="1C618D70" w:rsidR="006350EE" w:rsidRPr="0036438A" w:rsidRDefault="006350EE" w:rsidP="006350EE">
            <w:pPr>
              <w:shd w:val="clear" w:color="auto" w:fill="F0F0F0"/>
              <w:spacing w:line="240" w:lineRule="auto"/>
              <w:rPr>
                <w:rFonts w:eastAsia="Times New Roman"/>
                <w:bCs/>
                <w:color w:val="757575"/>
                <w:szCs w:val="20"/>
              </w:rPr>
            </w:pPr>
          </w:p>
        </w:tc>
        <w:tc>
          <w:tcPr>
            <w:tcW w:w="3827" w:type="dxa"/>
            <w:tcBorders>
              <w:top w:val="single" w:sz="4" w:space="0" w:color="000000"/>
              <w:left w:val="single" w:sz="4" w:space="0" w:color="000000"/>
              <w:bottom w:val="single" w:sz="4" w:space="0" w:color="000000"/>
              <w:right w:val="single" w:sz="4" w:space="0" w:color="000000"/>
            </w:tcBorders>
          </w:tcPr>
          <w:p w14:paraId="6BA26492" w14:textId="425156B6" w:rsidR="006350EE" w:rsidRPr="0036438A" w:rsidRDefault="0075038B" w:rsidP="006350EE">
            <w:pPr>
              <w:spacing w:line="259" w:lineRule="auto"/>
              <w:ind w:right="118"/>
              <w:jc w:val="both"/>
              <w:rPr>
                <w:bCs/>
                <w:szCs w:val="20"/>
              </w:rPr>
            </w:pPr>
            <w:r w:rsidRPr="0036438A">
              <w:rPr>
                <w:bCs/>
                <w:color w:val="333333"/>
                <w:szCs w:val="20"/>
                <w:shd w:val="clear" w:color="auto" w:fill="FFFFFF"/>
              </w:rPr>
              <w:t>this article aims to</w:t>
            </w:r>
            <w:r w:rsidRPr="0036438A">
              <w:rPr>
                <w:bCs/>
                <w:color w:val="333333"/>
                <w:szCs w:val="20"/>
                <w:shd w:val="clear" w:color="auto" w:fill="FFFFFF"/>
              </w:rPr>
              <w:t xml:space="preserve"> </w:t>
            </w:r>
            <w:r w:rsidRPr="0036438A">
              <w:rPr>
                <w:bCs/>
                <w:color w:val="333333"/>
                <w:szCs w:val="20"/>
                <w:shd w:val="clear" w:color="auto" w:fill="FFFFFF"/>
              </w:rPr>
              <w:t>an</w:t>
            </w:r>
            <w:r w:rsidRPr="0036438A">
              <w:rPr>
                <w:bCs/>
                <w:color w:val="333333"/>
                <w:szCs w:val="20"/>
                <w:shd w:val="clear" w:color="auto" w:fill="FFFFFF"/>
              </w:rPr>
              <w:t xml:space="preserve">alysis  </w:t>
            </w:r>
            <w:r w:rsidRPr="0036438A">
              <w:rPr>
                <w:bCs/>
                <w:color w:val="333333"/>
                <w:szCs w:val="20"/>
                <w:shd w:val="clear" w:color="auto" w:fill="FFFFFF"/>
              </w:rPr>
              <w:t xml:space="preserve"> and present an extensive literature concerning inventory management, containing multiple definitions and fundamental concepts for the retail sector. A systematic literature review was carried out to determine the main trends and indicators of inventory management in Small and Medium-sized Enterprises</w:t>
            </w:r>
            <w:r w:rsidRPr="0036438A">
              <w:rPr>
                <w:bCs/>
                <w:color w:val="333333"/>
                <w:szCs w:val="20"/>
                <w:shd w:val="clear" w:color="auto" w:fill="FFFFFF"/>
              </w:rPr>
              <w:t>.</w:t>
            </w:r>
          </w:p>
        </w:tc>
        <w:tc>
          <w:tcPr>
            <w:tcW w:w="2511" w:type="dxa"/>
            <w:tcBorders>
              <w:top w:val="single" w:sz="4" w:space="0" w:color="000000"/>
              <w:left w:val="single" w:sz="4" w:space="0" w:color="000000"/>
              <w:bottom w:val="single" w:sz="4" w:space="0" w:color="000000"/>
              <w:right w:val="single" w:sz="4" w:space="0" w:color="000000"/>
            </w:tcBorders>
          </w:tcPr>
          <w:p w14:paraId="2B3E428D" w14:textId="77777777" w:rsidR="006350EE" w:rsidRPr="0036438A" w:rsidRDefault="006350EE" w:rsidP="006350EE">
            <w:pPr>
              <w:pStyle w:val="ListParagraph"/>
              <w:numPr>
                <w:ilvl w:val="0"/>
                <w:numId w:val="14"/>
              </w:numPr>
              <w:spacing w:line="259" w:lineRule="auto"/>
              <w:ind w:right="113"/>
              <w:jc w:val="both"/>
              <w:rPr>
                <w:rStyle w:val="Strong"/>
                <w:b/>
                <w:szCs w:val="20"/>
              </w:rPr>
            </w:pPr>
            <w:r w:rsidRPr="0036438A">
              <w:rPr>
                <w:rStyle w:val="Strong"/>
                <w:b/>
                <w:szCs w:val="20"/>
                <w:shd w:val="clear" w:color="auto" w:fill="FFFFFF"/>
              </w:rPr>
              <w:t xml:space="preserve">Production     </w:t>
            </w:r>
          </w:p>
          <w:p w14:paraId="0E905F1B" w14:textId="1F137F4A" w:rsidR="006350EE" w:rsidRPr="0036438A" w:rsidRDefault="0075038B" w:rsidP="0075038B">
            <w:pPr>
              <w:spacing w:line="259" w:lineRule="auto"/>
              <w:ind w:left="720" w:right="113"/>
              <w:jc w:val="both"/>
              <w:rPr>
                <w:rStyle w:val="Strong"/>
                <w:b/>
                <w:szCs w:val="20"/>
                <w:shd w:val="clear" w:color="auto" w:fill="FFFFFF"/>
              </w:rPr>
            </w:pPr>
            <w:r w:rsidRPr="0036438A">
              <w:rPr>
                <w:rStyle w:val="Strong"/>
                <w:b/>
                <w:szCs w:val="20"/>
                <w:shd w:val="clear" w:color="auto" w:fill="FFFFFF"/>
              </w:rPr>
              <w:t>P</w:t>
            </w:r>
            <w:r w:rsidR="006350EE" w:rsidRPr="0036438A">
              <w:rPr>
                <w:rStyle w:val="Strong"/>
                <w:b/>
                <w:szCs w:val="20"/>
                <w:shd w:val="clear" w:color="auto" w:fill="FFFFFF"/>
              </w:rPr>
              <w:t>roblem</w:t>
            </w:r>
            <w:r w:rsidR="005129A3" w:rsidRPr="0036438A">
              <w:rPr>
                <w:rStyle w:val="Strong"/>
                <w:b/>
                <w:szCs w:val="20"/>
                <w:shd w:val="clear" w:color="auto" w:fill="FFFFFF"/>
              </w:rPr>
              <w:t>.</w:t>
            </w:r>
          </w:p>
          <w:p w14:paraId="32238D1E" w14:textId="11FA8124" w:rsidR="0075038B" w:rsidRPr="0036438A" w:rsidRDefault="0075038B" w:rsidP="006350EE">
            <w:pPr>
              <w:spacing w:line="259" w:lineRule="auto"/>
              <w:ind w:right="113"/>
              <w:jc w:val="both"/>
              <w:rPr>
                <w:rStyle w:val="Strong"/>
                <w:b/>
                <w:szCs w:val="20"/>
              </w:rPr>
            </w:pPr>
          </w:p>
          <w:p w14:paraId="52390FB4" w14:textId="721C4D1F" w:rsidR="0075038B" w:rsidRPr="0036438A" w:rsidRDefault="0075038B" w:rsidP="006350EE">
            <w:pPr>
              <w:spacing w:line="259" w:lineRule="auto"/>
              <w:ind w:right="113"/>
              <w:jc w:val="both"/>
              <w:rPr>
                <w:rStyle w:val="Strong"/>
                <w:b/>
                <w:szCs w:val="20"/>
              </w:rPr>
            </w:pPr>
          </w:p>
          <w:p w14:paraId="42C78B35" w14:textId="77777777" w:rsidR="0075038B" w:rsidRPr="0036438A" w:rsidRDefault="0075038B" w:rsidP="006350EE">
            <w:pPr>
              <w:spacing w:line="259" w:lineRule="auto"/>
              <w:ind w:right="113"/>
              <w:jc w:val="both"/>
              <w:rPr>
                <w:rStyle w:val="Strong"/>
                <w:b/>
                <w:szCs w:val="20"/>
              </w:rPr>
            </w:pPr>
          </w:p>
          <w:p w14:paraId="2596679E" w14:textId="4A070509" w:rsidR="006350EE" w:rsidRPr="0036438A" w:rsidRDefault="006350EE" w:rsidP="006350EE">
            <w:pPr>
              <w:pStyle w:val="ListParagraph"/>
              <w:numPr>
                <w:ilvl w:val="0"/>
                <w:numId w:val="13"/>
              </w:numPr>
              <w:spacing w:line="259" w:lineRule="auto"/>
              <w:ind w:right="113"/>
              <w:jc w:val="both"/>
              <w:rPr>
                <w:bCs/>
                <w:szCs w:val="20"/>
              </w:rPr>
            </w:pPr>
            <w:r w:rsidRPr="0036438A">
              <w:rPr>
                <w:rStyle w:val="Strong"/>
                <w:b/>
                <w:szCs w:val="20"/>
                <w:shd w:val="clear" w:color="auto" w:fill="FFFFFF"/>
              </w:rPr>
              <w:t>Increased space is need to hold the inventory</w:t>
            </w:r>
            <w:r w:rsidR="005129A3" w:rsidRPr="0036438A">
              <w:rPr>
                <w:rStyle w:val="Strong"/>
                <w:b/>
                <w:szCs w:val="20"/>
                <w:shd w:val="clear" w:color="auto" w:fill="FFFFFF"/>
              </w:rPr>
              <w:t>.</w:t>
            </w:r>
          </w:p>
        </w:tc>
      </w:tr>
    </w:tbl>
    <w:tbl>
      <w:tblPr>
        <w:tblStyle w:val="TableGrid"/>
        <w:tblpPr w:leftFromText="180" w:rightFromText="180" w:vertAnchor="text" w:horzAnchor="margin" w:tblpXSpec="center" w:tblpY="-6240"/>
        <w:tblW w:w="11005" w:type="dxa"/>
        <w:tblInd w:w="0" w:type="dxa"/>
        <w:tblCellMar>
          <w:top w:w="16" w:type="dxa"/>
          <w:bottom w:w="43" w:type="dxa"/>
        </w:tblCellMar>
        <w:tblLook w:val="04A0" w:firstRow="1" w:lastRow="0" w:firstColumn="1" w:lastColumn="0" w:noHBand="0" w:noVBand="1"/>
      </w:tblPr>
      <w:tblGrid>
        <w:gridCol w:w="360"/>
        <w:gridCol w:w="2106"/>
        <w:gridCol w:w="2229"/>
        <w:gridCol w:w="3763"/>
        <w:gridCol w:w="2345"/>
        <w:gridCol w:w="202"/>
      </w:tblGrid>
      <w:tr w:rsidR="006A1DF4" w:rsidRPr="0036438A" w14:paraId="4EC03323" w14:textId="77777777" w:rsidTr="006A1DF4">
        <w:trPr>
          <w:trHeight w:val="1915"/>
        </w:trPr>
        <w:tc>
          <w:tcPr>
            <w:tcW w:w="368" w:type="dxa"/>
            <w:tcBorders>
              <w:top w:val="single" w:sz="4" w:space="0" w:color="000000"/>
              <w:left w:val="single" w:sz="4" w:space="0" w:color="000000"/>
              <w:bottom w:val="single" w:sz="4" w:space="0" w:color="000000"/>
              <w:right w:val="single" w:sz="4" w:space="0" w:color="000000"/>
            </w:tcBorders>
          </w:tcPr>
          <w:p w14:paraId="1FAFA4E9" w14:textId="77777777" w:rsidR="0066503C" w:rsidRPr="0036438A" w:rsidRDefault="0066503C" w:rsidP="0066503C">
            <w:pPr>
              <w:spacing w:after="160" w:line="259" w:lineRule="auto"/>
              <w:rPr>
                <w:bCs/>
                <w:szCs w:val="20"/>
              </w:rPr>
            </w:pPr>
          </w:p>
        </w:tc>
        <w:tc>
          <w:tcPr>
            <w:tcW w:w="2148" w:type="dxa"/>
            <w:tcBorders>
              <w:top w:val="single" w:sz="4" w:space="0" w:color="000000"/>
              <w:left w:val="single" w:sz="4" w:space="0" w:color="000000"/>
              <w:bottom w:val="single" w:sz="4" w:space="0" w:color="000000"/>
              <w:right w:val="single" w:sz="4" w:space="0" w:color="000000"/>
            </w:tcBorders>
          </w:tcPr>
          <w:p w14:paraId="3056544A" w14:textId="77777777" w:rsidR="0066503C" w:rsidRPr="0036438A" w:rsidRDefault="0066503C" w:rsidP="0066503C">
            <w:pPr>
              <w:spacing w:after="160" w:line="259" w:lineRule="auto"/>
              <w:rPr>
                <w:bCs/>
                <w:szCs w:val="20"/>
              </w:rPr>
            </w:pPr>
          </w:p>
        </w:tc>
        <w:tc>
          <w:tcPr>
            <w:tcW w:w="2245" w:type="dxa"/>
            <w:tcBorders>
              <w:top w:val="single" w:sz="4" w:space="0" w:color="000000"/>
              <w:left w:val="single" w:sz="4" w:space="0" w:color="000000"/>
              <w:bottom w:val="single" w:sz="4" w:space="0" w:color="000000"/>
              <w:right w:val="single" w:sz="4" w:space="0" w:color="000000"/>
            </w:tcBorders>
          </w:tcPr>
          <w:p w14:paraId="7AEC65F5" w14:textId="77777777" w:rsidR="0066503C" w:rsidRPr="0036438A" w:rsidRDefault="0066503C" w:rsidP="0066503C">
            <w:pPr>
              <w:spacing w:after="160" w:line="259" w:lineRule="auto"/>
              <w:rPr>
                <w:bCs/>
                <w:szCs w:val="20"/>
              </w:rPr>
            </w:pPr>
          </w:p>
        </w:tc>
        <w:tc>
          <w:tcPr>
            <w:tcW w:w="3881" w:type="dxa"/>
            <w:tcBorders>
              <w:top w:val="single" w:sz="4" w:space="0" w:color="000000"/>
              <w:left w:val="single" w:sz="4" w:space="0" w:color="000000"/>
              <w:bottom w:val="single" w:sz="4" w:space="0" w:color="000000"/>
              <w:right w:val="single" w:sz="4" w:space="0" w:color="000000"/>
            </w:tcBorders>
          </w:tcPr>
          <w:p w14:paraId="5A10685B" w14:textId="77777777" w:rsidR="0066503C" w:rsidRPr="0036438A" w:rsidRDefault="0066503C" w:rsidP="0066503C">
            <w:pPr>
              <w:spacing w:line="259" w:lineRule="auto"/>
              <w:ind w:right="121"/>
              <w:jc w:val="both"/>
              <w:rPr>
                <w:bCs/>
                <w:szCs w:val="20"/>
              </w:rPr>
            </w:pPr>
            <w:r w:rsidRPr="0036438A">
              <w:rPr>
                <w:rFonts w:ascii="Times New Roman" w:eastAsia="Times New Roman" w:hAnsi="Times New Roman" w:cs="Times New Roman"/>
                <w:bCs/>
                <w:szCs w:val="20"/>
              </w:rPr>
              <w:t xml:space="preserve"> </w:t>
            </w:r>
          </w:p>
        </w:tc>
        <w:tc>
          <w:tcPr>
            <w:tcW w:w="2363" w:type="dxa"/>
            <w:gridSpan w:val="2"/>
            <w:tcBorders>
              <w:top w:val="single" w:sz="4" w:space="0" w:color="000000"/>
              <w:left w:val="single" w:sz="4" w:space="0" w:color="000000"/>
              <w:bottom w:val="single" w:sz="4" w:space="0" w:color="000000"/>
              <w:right w:val="single" w:sz="4" w:space="0" w:color="000000"/>
            </w:tcBorders>
          </w:tcPr>
          <w:p w14:paraId="42804ABE" w14:textId="77777777" w:rsidR="0066503C" w:rsidRPr="0036438A" w:rsidRDefault="0066503C" w:rsidP="0066503C">
            <w:pPr>
              <w:spacing w:after="160" w:line="259" w:lineRule="auto"/>
              <w:rPr>
                <w:bCs/>
                <w:szCs w:val="20"/>
              </w:rPr>
            </w:pPr>
          </w:p>
        </w:tc>
      </w:tr>
      <w:tr w:rsidR="006A1DF4" w:rsidRPr="0036438A" w14:paraId="3E2FC30C" w14:textId="77777777" w:rsidTr="006A1DF4">
        <w:trPr>
          <w:trHeight w:val="5792"/>
        </w:trPr>
        <w:tc>
          <w:tcPr>
            <w:tcW w:w="368" w:type="dxa"/>
            <w:tcBorders>
              <w:top w:val="single" w:sz="4" w:space="0" w:color="000000"/>
              <w:left w:val="single" w:sz="4" w:space="0" w:color="000000"/>
              <w:bottom w:val="single" w:sz="4" w:space="0" w:color="000000"/>
              <w:right w:val="single" w:sz="4" w:space="0" w:color="000000"/>
            </w:tcBorders>
          </w:tcPr>
          <w:p w14:paraId="3E76B6EF" w14:textId="77777777" w:rsidR="0066503C" w:rsidRPr="0036438A" w:rsidRDefault="0066503C" w:rsidP="0066503C">
            <w:pPr>
              <w:spacing w:line="259" w:lineRule="auto"/>
              <w:ind w:left="105"/>
              <w:rPr>
                <w:bCs/>
                <w:szCs w:val="20"/>
              </w:rPr>
            </w:pPr>
            <w:r w:rsidRPr="0036438A">
              <w:rPr>
                <w:rFonts w:ascii="Times New Roman" w:eastAsia="Times New Roman" w:hAnsi="Times New Roman" w:cs="Times New Roman"/>
                <w:bCs/>
                <w:szCs w:val="20"/>
              </w:rPr>
              <w:t xml:space="preserve">3 </w:t>
            </w:r>
          </w:p>
        </w:tc>
        <w:tc>
          <w:tcPr>
            <w:tcW w:w="2148" w:type="dxa"/>
            <w:tcBorders>
              <w:top w:val="single" w:sz="4" w:space="0" w:color="000000"/>
              <w:left w:val="single" w:sz="4" w:space="0" w:color="000000"/>
              <w:bottom w:val="single" w:sz="4" w:space="0" w:color="000000"/>
              <w:right w:val="single" w:sz="4" w:space="0" w:color="000000"/>
            </w:tcBorders>
          </w:tcPr>
          <w:p w14:paraId="01709DB8" w14:textId="77777777" w:rsidR="00D967DD" w:rsidRPr="0036438A" w:rsidRDefault="00D967DD" w:rsidP="0066503C">
            <w:pPr>
              <w:spacing w:line="259" w:lineRule="auto"/>
              <w:ind w:left="105"/>
              <w:rPr>
                <w:rFonts w:ascii="Times New Roman" w:eastAsia="Times New Roman" w:hAnsi="Times New Roman" w:cs="Times New Roman"/>
                <w:bCs/>
                <w:szCs w:val="20"/>
              </w:rPr>
            </w:pPr>
            <w:r w:rsidRPr="0036438A">
              <w:rPr>
                <w:rFonts w:ascii="Times New Roman" w:eastAsia="Times New Roman" w:hAnsi="Times New Roman" w:cs="Times New Roman"/>
                <w:bCs/>
                <w:szCs w:val="20"/>
              </w:rPr>
              <w:t xml:space="preserve">Inventory management </w:t>
            </w:r>
          </w:p>
          <w:p w14:paraId="6A3108B6" w14:textId="2DF2018C" w:rsidR="0066503C" w:rsidRPr="0036438A" w:rsidRDefault="00D967DD" w:rsidP="0066503C">
            <w:pPr>
              <w:spacing w:line="259" w:lineRule="auto"/>
              <w:ind w:left="105"/>
              <w:rPr>
                <w:bCs/>
                <w:szCs w:val="20"/>
              </w:rPr>
            </w:pPr>
            <w:r w:rsidRPr="0036438A">
              <w:rPr>
                <w:rFonts w:ascii="Times New Roman" w:eastAsia="Times New Roman" w:hAnsi="Times New Roman" w:cs="Times New Roman"/>
                <w:bCs/>
                <w:szCs w:val="20"/>
              </w:rPr>
              <w:t>In retail industry – application of big data analytics</w:t>
            </w:r>
            <w:r w:rsidR="005129A3" w:rsidRPr="0036438A">
              <w:rPr>
                <w:rFonts w:ascii="Times New Roman" w:eastAsia="Times New Roman" w:hAnsi="Times New Roman" w:cs="Times New Roman"/>
                <w:bCs/>
                <w:szCs w:val="20"/>
              </w:rPr>
              <w:t>.</w:t>
            </w:r>
          </w:p>
        </w:tc>
        <w:tc>
          <w:tcPr>
            <w:tcW w:w="2245" w:type="dxa"/>
            <w:tcBorders>
              <w:top w:val="single" w:sz="4" w:space="0" w:color="000000"/>
              <w:left w:val="single" w:sz="4" w:space="0" w:color="000000"/>
              <w:bottom w:val="single" w:sz="4" w:space="0" w:color="000000"/>
              <w:right w:val="single" w:sz="4" w:space="0" w:color="000000"/>
            </w:tcBorders>
          </w:tcPr>
          <w:p w14:paraId="4E0FB69C" w14:textId="77777777" w:rsidR="005129A3" w:rsidRPr="0036438A" w:rsidRDefault="005129A3" w:rsidP="0036438A">
            <w:pPr>
              <w:spacing w:after="15" w:line="259" w:lineRule="auto"/>
              <w:rPr>
                <w:bCs/>
                <w:szCs w:val="20"/>
              </w:rPr>
            </w:pPr>
          </w:p>
          <w:p w14:paraId="6435DC4E" w14:textId="72FE5D8A" w:rsidR="005129A3" w:rsidRPr="0036438A" w:rsidRDefault="005129A3" w:rsidP="0036438A">
            <w:pPr>
              <w:pStyle w:val="Heading1"/>
              <w:numPr>
                <w:ilvl w:val="0"/>
                <w:numId w:val="13"/>
              </w:numPr>
              <w:shd w:val="clear" w:color="auto" w:fill="FFFFFF"/>
              <w:spacing w:after="0"/>
              <w:textAlignment w:val="center"/>
              <w:outlineLvl w:val="0"/>
              <w:rPr>
                <w:rFonts w:ascii="var(--nova-font-family-display)" w:hAnsi="var(--nova-font-family-display)"/>
                <w:bCs/>
                <w:color w:val="111111"/>
                <w:sz w:val="20"/>
                <w:szCs w:val="20"/>
              </w:rPr>
            </w:pPr>
            <w:r w:rsidRPr="0036438A">
              <w:rPr>
                <w:rFonts w:ascii="var(--nova-font-family-display)" w:hAnsi="var(--nova-font-family-display)"/>
                <w:bCs/>
                <w:color w:val="111111"/>
                <w:sz w:val="20"/>
                <w:szCs w:val="20"/>
              </w:rPr>
              <w:t>H</w:t>
            </w:r>
            <w:r w:rsidRPr="0036438A">
              <w:rPr>
                <w:rFonts w:ascii="var(--nova-font-family-display)" w:hAnsi="var(--nova-font-family-display)"/>
                <w:bCs/>
                <w:color w:val="111111"/>
                <w:sz w:val="20"/>
                <w:szCs w:val="20"/>
              </w:rPr>
              <w:t>ien Vu</w:t>
            </w:r>
            <w:r w:rsidRPr="0036438A">
              <w:rPr>
                <w:rFonts w:ascii="var(--nova-font-family-display)" w:hAnsi="var(--nova-font-family-display)"/>
                <w:bCs/>
                <w:color w:val="111111"/>
                <w:sz w:val="20"/>
                <w:szCs w:val="20"/>
              </w:rPr>
              <w:t>.</w:t>
            </w:r>
          </w:p>
          <w:p w14:paraId="30208C23" w14:textId="77777777" w:rsidR="005129A3" w:rsidRPr="0036438A" w:rsidRDefault="005129A3" w:rsidP="0036438A">
            <w:pPr>
              <w:pStyle w:val="Heading1"/>
              <w:shd w:val="clear" w:color="auto" w:fill="FFFFFF"/>
              <w:spacing w:after="0"/>
              <w:ind w:left="720" w:firstLine="0"/>
              <w:textAlignment w:val="center"/>
              <w:outlineLvl w:val="0"/>
              <w:rPr>
                <w:rFonts w:ascii="var(--nova-font-family-display)" w:hAnsi="var(--nova-font-family-display)"/>
                <w:bCs/>
                <w:color w:val="111111"/>
                <w:sz w:val="20"/>
                <w:szCs w:val="20"/>
              </w:rPr>
            </w:pPr>
          </w:p>
          <w:p w14:paraId="214FF7E1" w14:textId="7CA31D5B" w:rsidR="005129A3" w:rsidRPr="0036438A" w:rsidRDefault="005129A3" w:rsidP="0036438A">
            <w:pPr>
              <w:pStyle w:val="Heading1"/>
              <w:shd w:val="clear" w:color="auto" w:fill="FFFFFF"/>
              <w:spacing w:after="0"/>
              <w:ind w:left="720" w:firstLine="0"/>
              <w:textAlignment w:val="center"/>
              <w:rPr>
                <w:rFonts w:ascii="var(--nova-font-family-display)" w:hAnsi="var(--nova-font-family-display)"/>
                <w:bCs/>
                <w:color w:val="111111"/>
                <w:sz w:val="20"/>
                <w:szCs w:val="20"/>
              </w:rPr>
            </w:pPr>
            <w:r w:rsidRPr="0036438A">
              <w:rPr>
                <w:rFonts w:ascii="var(--nova-font-family-display)" w:hAnsi="var(--nova-font-family-display)"/>
                <w:bCs/>
                <w:color w:val="111111"/>
                <w:sz w:val="20"/>
                <w:szCs w:val="20"/>
              </w:rPr>
              <w:t xml:space="preserve">-University of </w:t>
            </w:r>
            <w:r w:rsidR="0027370A" w:rsidRPr="0036438A">
              <w:rPr>
                <w:rFonts w:ascii="var(--nova-font-family-display)" w:hAnsi="var(--nova-font-family-display)"/>
                <w:bCs/>
                <w:color w:val="111111"/>
                <w:sz w:val="20"/>
                <w:szCs w:val="20"/>
              </w:rPr>
              <w:t xml:space="preserve">    </w:t>
            </w:r>
            <w:r w:rsidR="0036438A">
              <w:rPr>
                <w:rFonts w:ascii="var(--nova-font-family-display)" w:hAnsi="var(--nova-font-family-display)"/>
                <w:bCs/>
                <w:color w:val="111111"/>
                <w:sz w:val="20"/>
                <w:szCs w:val="20"/>
              </w:rPr>
              <w:t xml:space="preserve"> </w:t>
            </w:r>
            <w:r w:rsidRPr="0036438A">
              <w:rPr>
                <w:rFonts w:ascii="var(--nova-font-family-display)" w:hAnsi="var(--nova-font-family-display)"/>
                <w:bCs/>
                <w:color w:val="111111"/>
                <w:sz w:val="20"/>
                <w:szCs w:val="20"/>
              </w:rPr>
              <w:t>Auckland. dept of management and international business.</w:t>
            </w:r>
          </w:p>
          <w:p w14:paraId="58EFDFAD" w14:textId="6BE86C3D" w:rsidR="005129A3" w:rsidRPr="0036438A" w:rsidRDefault="005129A3" w:rsidP="005129A3">
            <w:pPr>
              <w:pStyle w:val="Heading1"/>
              <w:shd w:val="clear" w:color="auto" w:fill="FFFFFF"/>
              <w:spacing w:after="0"/>
              <w:outlineLvl w:val="0"/>
              <w:rPr>
                <w:rFonts w:ascii="Roboto" w:hAnsi="Roboto"/>
                <w:bCs/>
                <w:color w:val="111111"/>
                <w:sz w:val="20"/>
                <w:szCs w:val="20"/>
              </w:rPr>
            </w:pPr>
          </w:p>
          <w:p w14:paraId="60E93B96" w14:textId="4BDD63C0" w:rsidR="005129A3" w:rsidRPr="0036438A" w:rsidRDefault="005129A3" w:rsidP="005129A3">
            <w:pPr>
              <w:pStyle w:val="ListParagraph"/>
              <w:spacing w:after="15" w:line="259" w:lineRule="auto"/>
              <w:rPr>
                <w:bCs/>
                <w:szCs w:val="20"/>
              </w:rPr>
            </w:pPr>
          </w:p>
        </w:tc>
        <w:tc>
          <w:tcPr>
            <w:tcW w:w="3881" w:type="dxa"/>
            <w:tcBorders>
              <w:top w:val="single" w:sz="4" w:space="0" w:color="000000"/>
              <w:left w:val="single" w:sz="4" w:space="0" w:color="000000"/>
              <w:bottom w:val="single" w:sz="4" w:space="0" w:color="000000"/>
              <w:right w:val="single" w:sz="4" w:space="0" w:color="000000"/>
            </w:tcBorders>
          </w:tcPr>
          <w:p w14:paraId="6E9FD47D" w14:textId="0A590B3B" w:rsidR="0066503C" w:rsidRPr="0036438A" w:rsidRDefault="00D967DD" w:rsidP="0066503C">
            <w:pPr>
              <w:spacing w:line="259" w:lineRule="auto"/>
              <w:ind w:left="105" w:right="111"/>
              <w:jc w:val="both"/>
              <w:rPr>
                <w:bCs/>
                <w:szCs w:val="20"/>
              </w:rPr>
            </w:pPr>
            <w:r w:rsidRPr="0036438A">
              <w:rPr>
                <w:bCs/>
                <w:szCs w:val="20"/>
              </w:rPr>
              <w:t>The report articulates the core problem of inventory management is the trade-off between shortage cost and overage costs. Again, the “performance frontier” graph indicates a pragmatic solution is introducing innovative to shift the efficiency curve. In this context, that innovative is BDA. The report finds the prospects of integrating BDA in the conventional inventory management techniques and promoting the viability and appropriateness of these models in the big-data era. However, the limitations of BDA underlie data challenges, processing challenges and management challenges. Finally, the connection between BDA and tradition operation concepts is presented with insightful lessons from the personal perspective</w:t>
            </w:r>
            <w:r w:rsidR="005129A3" w:rsidRPr="0036438A">
              <w:rPr>
                <w:bCs/>
                <w:szCs w:val="20"/>
              </w:rPr>
              <w:t>.</w:t>
            </w:r>
          </w:p>
        </w:tc>
        <w:tc>
          <w:tcPr>
            <w:tcW w:w="2152" w:type="dxa"/>
            <w:tcBorders>
              <w:top w:val="single" w:sz="4" w:space="0" w:color="000000"/>
              <w:left w:val="single" w:sz="4" w:space="0" w:color="000000"/>
              <w:bottom w:val="single" w:sz="4" w:space="0" w:color="000000"/>
              <w:right w:val="nil"/>
            </w:tcBorders>
          </w:tcPr>
          <w:p w14:paraId="5F5912F0" w14:textId="3832324C" w:rsidR="00D967DD" w:rsidRPr="0036438A" w:rsidRDefault="00D967DD" w:rsidP="00D967DD">
            <w:pPr>
              <w:pStyle w:val="ListParagraph"/>
              <w:numPr>
                <w:ilvl w:val="0"/>
                <w:numId w:val="13"/>
              </w:numPr>
              <w:spacing w:line="259" w:lineRule="auto"/>
              <w:rPr>
                <w:rStyle w:val="Strong"/>
                <w:rFonts w:ascii="Open Sans" w:hAnsi="Open Sans" w:cs="Open Sans"/>
                <w:b/>
                <w:szCs w:val="20"/>
                <w:shd w:val="clear" w:color="auto" w:fill="FFFFFF"/>
              </w:rPr>
            </w:pPr>
            <w:r w:rsidRPr="0036438A">
              <w:rPr>
                <w:rStyle w:val="Strong"/>
                <w:rFonts w:ascii="Open Sans" w:hAnsi="Open Sans" w:cs="Open Sans"/>
                <w:b/>
                <w:szCs w:val="20"/>
                <w:shd w:val="clear" w:color="auto" w:fill="FFFFFF"/>
              </w:rPr>
              <w:t>High implementation costs</w:t>
            </w:r>
            <w:r w:rsidR="005129A3" w:rsidRPr="0036438A">
              <w:rPr>
                <w:rStyle w:val="Strong"/>
                <w:rFonts w:ascii="Open Sans" w:hAnsi="Open Sans" w:cs="Open Sans"/>
                <w:b/>
                <w:szCs w:val="20"/>
                <w:shd w:val="clear" w:color="auto" w:fill="FFFFFF"/>
              </w:rPr>
              <w:t>.</w:t>
            </w:r>
          </w:p>
          <w:p w14:paraId="05C926F9" w14:textId="10E8D53C" w:rsidR="00D967DD" w:rsidRPr="0036438A" w:rsidRDefault="00D967DD" w:rsidP="00D967DD">
            <w:pPr>
              <w:pStyle w:val="ListParagraph"/>
              <w:spacing w:line="259" w:lineRule="auto"/>
              <w:rPr>
                <w:rStyle w:val="Strong"/>
                <w:rFonts w:ascii="Open Sans" w:hAnsi="Open Sans" w:cs="Open Sans"/>
                <w:b/>
                <w:szCs w:val="20"/>
                <w:shd w:val="clear" w:color="auto" w:fill="FFFFFF"/>
              </w:rPr>
            </w:pPr>
          </w:p>
          <w:p w14:paraId="4F4909CE" w14:textId="77777777" w:rsidR="00D967DD" w:rsidRPr="0036438A" w:rsidRDefault="00D967DD" w:rsidP="00D967DD">
            <w:pPr>
              <w:pStyle w:val="ListParagraph"/>
              <w:spacing w:line="259" w:lineRule="auto"/>
              <w:rPr>
                <w:rStyle w:val="Strong"/>
                <w:rFonts w:ascii="Open Sans" w:hAnsi="Open Sans" w:cs="Open Sans"/>
                <w:b/>
                <w:szCs w:val="20"/>
                <w:shd w:val="clear" w:color="auto" w:fill="FFFFFF"/>
              </w:rPr>
            </w:pPr>
          </w:p>
          <w:p w14:paraId="3A426079" w14:textId="78C070A9" w:rsidR="0066503C" w:rsidRPr="0036438A" w:rsidRDefault="00D967DD" w:rsidP="00D967DD">
            <w:pPr>
              <w:pStyle w:val="ListParagraph"/>
              <w:numPr>
                <w:ilvl w:val="0"/>
                <w:numId w:val="13"/>
              </w:numPr>
              <w:spacing w:line="259" w:lineRule="auto"/>
              <w:rPr>
                <w:bCs/>
                <w:szCs w:val="20"/>
              </w:rPr>
            </w:pPr>
            <w:r w:rsidRPr="0036438A">
              <w:rPr>
                <w:rStyle w:val="Strong"/>
                <w:rFonts w:ascii="Open Sans" w:hAnsi="Open Sans" w:cs="Open Sans"/>
                <w:b/>
                <w:szCs w:val="20"/>
                <w:shd w:val="clear" w:color="auto" w:fill="FFFFFF"/>
              </w:rPr>
              <w:t>Complexity</w:t>
            </w:r>
            <w:r w:rsidR="005129A3" w:rsidRPr="0036438A">
              <w:rPr>
                <w:rStyle w:val="Strong"/>
                <w:rFonts w:ascii="Open Sans" w:hAnsi="Open Sans" w:cs="Open Sans"/>
                <w:b/>
                <w:szCs w:val="20"/>
                <w:shd w:val="clear" w:color="auto" w:fill="FFFFFF"/>
              </w:rPr>
              <w:t>.</w:t>
            </w:r>
          </w:p>
        </w:tc>
        <w:tc>
          <w:tcPr>
            <w:tcW w:w="211" w:type="dxa"/>
            <w:tcBorders>
              <w:top w:val="single" w:sz="4" w:space="0" w:color="000000"/>
              <w:left w:val="nil"/>
              <w:bottom w:val="single" w:sz="4" w:space="0" w:color="000000"/>
              <w:right w:val="single" w:sz="4" w:space="0" w:color="000000"/>
            </w:tcBorders>
          </w:tcPr>
          <w:p w14:paraId="1F7BE64A" w14:textId="6C1F0A35" w:rsidR="0066503C" w:rsidRPr="0036438A" w:rsidRDefault="0066503C" w:rsidP="0066503C">
            <w:pPr>
              <w:spacing w:after="5" w:line="272" w:lineRule="auto"/>
              <w:ind w:right="50"/>
              <w:jc w:val="right"/>
              <w:rPr>
                <w:bCs/>
                <w:szCs w:val="20"/>
              </w:rPr>
            </w:pPr>
            <w:r w:rsidRPr="0036438A">
              <w:rPr>
                <w:rFonts w:ascii="Times New Roman" w:eastAsia="Times New Roman" w:hAnsi="Times New Roman" w:cs="Times New Roman"/>
                <w:bCs/>
                <w:szCs w:val="20"/>
              </w:rPr>
              <w:t xml:space="preserve">  </w:t>
            </w:r>
          </w:p>
          <w:p w14:paraId="6F3E60AC" w14:textId="77777777" w:rsidR="0066503C" w:rsidRPr="0036438A" w:rsidRDefault="0066503C" w:rsidP="0066503C">
            <w:pPr>
              <w:spacing w:after="810" w:line="259" w:lineRule="auto"/>
              <w:ind w:right="50"/>
              <w:jc w:val="right"/>
              <w:rPr>
                <w:bCs/>
                <w:szCs w:val="20"/>
              </w:rPr>
            </w:pPr>
            <w:r w:rsidRPr="0036438A">
              <w:rPr>
                <w:rFonts w:ascii="Times New Roman" w:eastAsia="Times New Roman" w:hAnsi="Times New Roman" w:cs="Times New Roman"/>
                <w:bCs/>
                <w:szCs w:val="20"/>
              </w:rPr>
              <w:t xml:space="preserve"> </w:t>
            </w:r>
          </w:p>
          <w:p w14:paraId="470FA4BD" w14:textId="060346BB" w:rsidR="0066503C" w:rsidRPr="0036438A" w:rsidRDefault="0066503C" w:rsidP="0066503C">
            <w:pPr>
              <w:spacing w:line="259" w:lineRule="auto"/>
              <w:ind w:right="50"/>
              <w:jc w:val="right"/>
              <w:rPr>
                <w:bCs/>
                <w:szCs w:val="20"/>
              </w:rPr>
            </w:pPr>
            <w:r w:rsidRPr="0036438A">
              <w:rPr>
                <w:rFonts w:ascii="Times New Roman" w:eastAsia="Times New Roman" w:hAnsi="Times New Roman" w:cs="Times New Roman"/>
                <w:bCs/>
                <w:szCs w:val="20"/>
              </w:rPr>
              <w:t xml:space="preserve"> </w:t>
            </w:r>
          </w:p>
        </w:tc>
      </w:tr>
      <w:tr w:rsidR="006A1DF4" w:rsidRPr="0036438A" w14:paraId="0D5175B5" w14:textId="77777777" w:rsidTr="006A1DF4">
        <w:trPr>
          <w:trHeight w:val="2546"/>
        </w:trPr>
        <w:tc>
          <w:tcPr>
            <w:tcW w:w="368" w:type="dxa"/>
            <w:tcBorders>
              <w:top w:val="single" w:sz="4" w:space="0" w:color="000000"/>
              <w:left w:val="single" w:sz="4" w:space="0" w:color="000000"/>
              <w:bottom w:val="single" w:sz="4" w:space="0" w:color="000000"/>
              <w:right w:val="single" w:sz="4" w:space="0" w:color="000000"/>
            </w:tcBorders>
          </w:tcPr>
          <w:p w14:paraId="495A7BC6" w14:textId="77777777" w:rsidR="0066503C" w:rsidRPr="0036438A" w:rsidRDefault="0066503C" w:rsidP="0066503C">
            <w:pPr>
              <w:spacing w:line="259" w:lineRule="auto"/>
              <w:ind w:left="105"/>
              <w:rPr>
                <w:bCs/>
                <w:szCs w:val="20"/>
              </w:rPr>
            </w:pPr>
            <w:r w:rsidRPr="0036438A">
              <w:rPr>
                <w:rFonts w:ascii="Times New Roman" w:eastAsia="Times New Roman" w:hAnsi="Times New Roman" w:cs="Times New Roman"/>
                <w:bCs/>
                <w:szCs w:val="20"/>
              </w:rPr>
              <w:t xml:space="preserve">4 </w:t>
            </w:r>
          </w:p>
        </w:tc>
        <w:tc>
          <w:tcPr>
            <w:tcW w:w="2148" w:type="dxa"/>
            <w:tcBorders>
              <w:top w:val="single" w:sz="4" w:space="0" w:color="000000"/>
              <w:left w:val="single" w:sz="4" w:space="0" w:color="000000"/>
              <w:bottom w:val="single" w:sz="4" w:space="0" w:color="000000"/>
              <w:right w:val="single" w:sz="4" w:space="0" w:color="000000"/>
            </w:tcBorders>
          </w:tcPr>
          <w:p w14:paraId="00A1AA42" w14:textId="66D9939B" w:rsidR="0066503C" w:rsidRPr="0036438A" w:rsidRDefault="00B07B47" w:rsidP="0066503C">
            <w:pPr>
              <w:spacing w:line="259" w:lineRule="auto"/>
              <w:ind w:left="105"/>
              <w:rPr>
                <w:bCs/>
                <w:szCs w:val="20"/>
              </w:rPr>
            </w:pPr>
            <w:r w:rsidRPr="0036438A">
              <w:rPr>
                <w:bCs/>
                <w:szCs w:val="20"/>
              </w:rPr>
              <w:t>Inventory Management- A Review of Relevant Literature</w:t>
            </w:r>
            <w:r w:rsidRPr="0036438A">
              <w:rPr>
                <w:bCs/>
                <w:szCs w:val="20"/>
              </w:rPr>
              <w:t>.</w:t>
            </w:r>
          </w:p>
        </w:tc>
        <w:tc>
          <w:tcPr>
            <w:tcW w:w="2245" w:type="dxa"/>
            <w:tcBorders>
              <w:top w:val="single" w:sz="4" w:space="0" w:color="000000"/>
              <w:left w:val="single" w:sz="4" w:space="0" w:color="000000"/>
              <w:bottom w:val="single" w:sz="4" w:space="0" w:color="000000"/>
              <w:right w:val="single" w:sz="4" w:space="0" w:color="000000"/>
            </w:tcBorders>
          </w:tcPr>
          <w:p w14:paraId="70D234D4" w14:textId="6F22E0DE" w:rsidR="0066503C" w:rsidRPr="0036438A" w:rsidRDefault="00B07B47" w:rsidP="0036438A">
            <w:pPr>
              <w:pStyle w:val="ListParagraph"/>
              <w:numPr>
                <w:ilvl w:val="0"/>
                <w:numId w:val="25"/>
              </w:numPr>
              <w:spacing w:line="259" w:lineRule="auto"/>
              <w:rPr>
                <w:bCs/>
                <w:szCs w:val="20"/>
              </w:rPr>
            </w:pPr>
            <w:r w:rsidRPr="0036438A">
              <w:rPr>
                <w:rFonts w:ascii="Times New Roman" w:eastAsia="Times New Roman" w:hAnsi="Times New Roman" w:cs="Times New Roman"/>
                <w:bCs/>
                <w:szCs w:val="20"/>
              </w:rPr>
              <w:t xml:space="preserve">V. </w:t>
            </w:r>
            <w:r w:rsidRPr="0036438A">
              <w:rPr>
                <w:bCs/>
                <w:szCs w:val="20"/>
              </w:rPr>
              <w:t>V</w:t>
            </w:r>
            <w:r w:rsidRPr="0036438A">
              <w:rPr>
                <w:bCs/>
                <w:szCs w:val="20"/>
              </w:rPr>
              <w:t>ijay</w:t>
            </w:r>
            <w:r w:rsidRPr="0036438A">
              <w:rPr>
                <w:bCs/>
                <w:szCs w:val="20"/>
              </w:rPr>
              <w:t xml:space="preserve">a </w:t>
            </w:r>
            <w:r w:rsidRPr="0036438A">
              <w:rPr>
                <w:bCs/>
                <w:szCs w:val="20"/>
              </w:rPr>
              <w:t>Lakshmi Asst. Professor, GNITS, Hyderabad, INDIA</w:t>
            </w:r>
            <w:r w:rsidRPr="0036438A">
              <w:rPr>
                <w:bCs/>
                <w:szCs w:val="20"/>
              </w:rPr>
              <w:t>.</w:t>
            </w:r>
          </w:p>
        </w:tc>
        <w:tc>
          <w:tcPr>
            <w:tcW w:w="3881" w:type="dxa"/>
            <w:tcBorders>
              <w:top w:val="single" w:sz="4" w:space="0" w:color="000000"/>
              <w:left w:val="single" w:sz="4" w:space="0" w:color="000000"/>
              <w:bottom w:val="single" w:sz="4" w:space="0" w:color="000000"/>
              <w:right w:val="single" w:sz="4" w:space="0" w:color="000000"/>
            </w:tcBorders>
          </w:tcPr>
          <w:p w14:paraId="2DE95EFD" w14:textId="463BA0FE" w:rsidR="0066503C" w:rsidRPr="0036438A" w:rsidRDefault="00B07B47" w:rsidP="0066503C">
            <w:pPr>
              <w:spacing w:line="259" w:lineRule="auto"/>
              <w:ind w:left="105" w:right="116"/>
              <w:jc w:val="both"/>
              <w:rPr>
                <w:bCs/>
                <w:szCs w:val="20"/>
              </w:rPr>
            </w:pPr>
            <w:r w:rsidRPr="0036438A">
              <w:rPr>
                <w:bCs/>
                <w:szCs w:val="20"/>
              </w:rPr>
              <w:t>I</w:t>
            </w:r>
            <w:r w:rsidRPr="0036438A">
              <w:rPr>
                <w:bCs/>
                <w:szCs w:val="20"/>
              </w:rPr>
              <w:t>nventory Management is a crucial aspect of managing a company successfully. Inventory is a vital part of current assets mainly in manufacturing concerns. Huge funds are committed to inventories as to ensure smooth flow of production to meet consumer demand. Maintaining Inventory also involves holding or carrying costs along with opportunity cost. An efficient inventory management ensures continuous production by maintaining inventory at a satisfactory leve</w:t>
            </w:r>
            <w:r w:rsidRPr="0036438A">
              <w:rPr>
                <w:bCs/>
                <w:szCs w:val="20"/>
              </w:rPr>
              <w:t>l.</w:t>
            </w:r>
          </w:p>
        </w:tc>
        <w:tc>
          <w:tcPr>
            <w:tcW w:w="2152" w:type="dxa"/>
            <w:tcBorders>
              <w:top w:val="single" w:sz="4" w:space="0" w:color="000000"/>
              <w:left w:val="single" w:sz="4" w:space="0" w:color="000000"/>
              <w:bottom w:val="single" w:sz="4" w:space="0" w:color="000000"/>
              <w:right w:val="nil"/>
            </w:tcBorders>
          </w:tcPr>
          <w:p w14:paraId="599494AF" w14:textId="0F742C03" w:rsidR="0066503C" w:rsidRPr="0036438A" w:rsidRDefault="00B07B47" w:rsidP="00B07B47">
            <w:pPr>
              <w:pStyle w:val="ListParagraph"/>
              <w:numPr>
                <w:ilvl w:val="0"/>
                <w:numId w:val="18"/>
              </w:numPr>
              <w:spacing w:after="45" w:line="240" w:lineRule="auto"/>
              <w:rPr>
                <w:bCs/>
                <w:szCs w:val="20"/>
              </w:rPr>
            </w:pPr>
            <w:r w:rsidRPr="0036438A">
              <w:rPr>
                <w:rFonts w:ascii="Open Sans" w:hAnsi="Open Sans" w:cs="Open Sans"/>
                <w:bCs/>
                <w:szCs w:val="20"/>
                <w:shd w:val="clear" w:color="auto" w:fill="FFFFFF"/>
              </w:rPr>
              <w:t>Holding</w:t>
            </w:r>
            <w:r w:rsidRPr="0036438A">
              <w:rPr>
                <w:rFonts w:ascii="Open Sans" w:hAnsi="Open Sans" w:cs="Open Sans"/>
                <w:bCs/>
                <w:szCs w:val="20"/>
                <w:shd w:val="clear" w:color="auto" w:fill="FFFFFF"/>
              </w:rPr>
              <w:t xml:space="preserve"> </w:t>
            </w:r>
            <w:r w:rsidRPr="0036438A">
              <w:rPr>
                <w:rFonts w:ascii="Open Sans" w:hAnsi="Open Sans" w:cs="Open Sans"/>
                <w:bCs/>
                <w:szCs w:val="20"/>
                <w:shd w:val="clear" w:color="auto" w:fill="FFFFFF"/>
              </w:rPr>
              <w:t>inventory can result to a greater risk of loss</w:t>
            </w:r>
            <w:r w:rsidRPr="0036438A">
              <w:rPr>
                <w:rFonts w:ascii="Open Sans" w:hAnsi="Open Sans" w:cs="Open Sans"/>
                <w:bCs/>
                <w:szCs w:val="20"/>
                <w:shd w:val="clear" w:color="auto" w:fill="FFFFFF"/>
              </w:rPr>
              <w:t>.</w:t>
            </w:r>
          </w:p>
          <w:p w14:paraId="76C933F2" w14:textId="44007EE5" w:rsidR="00B07B47" w:rsidRPr="0036438A" w:rsidRDefault="00B07B47" w:rsidP="00B07B47">
            <w:pPr>
              <w:pStyle w:val="ListParagraph"/>
              <w:numPr>
                <w:ilvl w:val="0"/>
                <w:numId w:val="18"/>
              </w:numPr>
              <w:spacing w:after="45" w:line="240" w:lineRule="auto"/>
              <w:rPr>
                <w:bCs/>
                <w:szCs w:val="20"/>
              </w:rPr>
            </w:pPr>
            <w:r w:rsidRPr="0036438A">
              <w:rPr>
                <w:rFonts w:ascii="Open Sans" w:hAnsi="Open Sans" w:cs="Open Sans"/>
                <w:bCs/>
                <w:szCs w:val="20"/>
                <w:shd w:val="clear" w:color="auto" w:fill="FFFFFF"/>
              </w:rPr>
              <w:t>The control of inventory is complex</w:t>
            </w:r>
            <w:r w:rsidRPr="0036438A">
              <w:rPr>
                <w:rFonts w:ascii="Open Sans" w:hAnsi="Open Sans" w:cs="Open Sans"/>
                <w:bCs/>
                <w:szCs w:val="20"/>
                <w:shd w:val="clear" w:color="auto" w:fill="FFFFFF"/>
              </w:rPr>
              <w:t>.</w:t>
            </w:r>
          </w:p>
          <w:p w14:paraId="3418E773" w14:textId="4DD8F3D2" w:rsidR="0066503C" w:rsidRPr="0036438A" w:rsidRDefault="0066503C" w:rsidP="00B07B47">
            <w:pPr>
              <w:spacing w:line="259" w:lineRule="auto"/>
              <w:ind w:left="105"/>
              <w:rPr>
                <w:bCs/>
                <w:szCs w:val="20"/>
              </w:rPr>
            </w:pPr>
          </w:p>
        </w:tc>
        <w:tc>
          <w:tcPr>
            <w:tcW w:w="211" w:type="dxa"/>
            <w:tcBorders>
              <w:top w:val="single" w:sz="4" w:space="0" w:color="000000"/>
              <w:left w:val="nil"/>
              <w:bottom w:val="single" w:sz="4" w:space="0" w:color="000000"/>
              <w:right w:val="single" w:sz="4" w:space="0" w:color="000000"/>
            </w:tcBorders>
            <w:vAlign w:val="bottom"/>
          </w:tcPr>
          <w:p w14:paraId="3A73F381" w14:textId="789C150D" w:rsidR="0066503C" w:rsidRPr="0036438A" w:rsidRDefault="0066503C" w:rsidP="00B07B47">
            <w:pPr>
              <w:spacing w:line="259" w:lineRule="auto"/>
              <w:rPr>
                <w:bCs/>
                <w:szCs w:val="20"/>
              </w:rPr>
            </w:pPr>
          </w:p>
        </w:tc>
      </w:tr>
    </w:tbl>
    <w:p w14:paraId="5955E6E2" w14:textId="77777777" w:rsidR="00F35235" w:rsidRPr="0036438A" w:rsidRDefault="00F35235" w:rsidP="00B07B47">
      <w:pPr>
        <w:spacing w:line="259" w:lineRule="auto"/>
        <w:ind w:right="10440"/>
        <w:rPr>
          <w:bCs/>
          <w:szCs w:val="20"/>
        </w:rPr>
      </w:pPr>
    </w:p>
    <w:tbl>
      <w:tblPr>
        <w:tblStyle w:val="TableGrid"/>
        <w:tblW w:w="11046" w:type="dxa"/>
        <w:tblInd w:w="-986" w:type="dxa"/>
        <w:tblLayout w:type="fixed"/>
        <w:tblCellMar>
          <w:top w:w="16" w:type="dxa"/>
        </w:tblCellMar>
        <w:tblLook w:val="04A0" w:firstRow="1" w:lastRow="0" w:firstColumn="1" w:lastColumn="0" w:noHBand="0" w:noVBand="1"/>
      </w:tblPr>
      <w:tblGrid>
        <w:gridCol w:w="555"/>
        <w:gridCol w:w="1844"/>
        <w:gridCol w:w="2268"/>
        <w:gridCol w:w="3827"/>
        <w:gridCol w:w="1418"/>
        <w:gridCol w:w="1134"/>
      </w:tblGrid>
      <w:tr w:rsidR="00EC6E97" w:rsidRPr="0036438A" w14:paraId="28068180" w14:textId="77777777" w:rsidTr="006A1DF4">
        <w:trPr>
          <w:trHeight w:val="3465"/>
        </w:trPr>
        <w:tc>
          <w:tcPr>
            <w:tcW w:w="555" w:type="dxa"/>
            <w:tcBorders>
              <w:top w:val="single" w:sz="4" w:space="0" w:color="000000"/>
              <w:left w:val="single" w:sz="4" w:space="0" w:color="000000"/>
              <w:bottom w:val="single" w:sz="4" w:space="0" w:color="000000"/>
              <w:right w:val="single" w:sz="4" w:space="0" w:color="000000"/>
            </w:tcBorders>
          </w:tcPr>
          <w:p w14:paraId="4F874A10" w14:textId="4EF4BD73" w:rsidR="00F35235" w:rsidRPr="0036438A" w:rsidRDefault="00B07B47">
            <w:pPr>
              <w:spacing w:after="160" w:line="259" w:lineRule="auto"/>
              <w:rPr>
                <w:bCs/>
                <w:szCs w:val="20"/>
              </w:rPr>
            </w:pPr>
            <w:r w:rsidRPr="0036438A">
              <w:rPr>
                <w:bCs/>
                <w:szCs w:val="20"/>
              </w:rPr>
              <w:t xml:space="preserve">  5</w:t>
            </w:r>
          </w:p>
        </w:tc>
        <w:tc>
          <w:tcPr>
            <w:tcW w:w="1844" w:type="dxa"/>
            <w:tcBorders>
              <w:top w:val="single" w:sz="4" w:space="0" w:color="000000"/>
              <w:left w:val="single" w:sz="4" w:space="0" w:color="000000"/>
              <w:bottom w:val="single" w:sz="4" w:space="0" w:color="000000"/>
              <w:right w:val="single" w:sz="4" w:space="0" w:color="000000"/>
            </w:tcBorders>
          </w:tcPr>
          <w:p w14:paraId="2D3DF30D" w14:textId="77777777" w:rsidR="00F35235" w:rsidRDefault="0036438A">
            <w:pPr>
              <w:spacing w:after="160" w:line="259" w:lineRule="auto"/>
              <w:rPr>
                <w:bCs/>
                <w:szCs w:val="20"/>
              </w:rPr>
            </w:pPr>
            <w:r w:rsidRPr="0036438A">
              <w:rPr>
                <w:bCs/>
                <w:szCs w:val="20"/>
              </w:rPr>
              <w:t>The real-world use of big data in retail</w:t>
            </w:r>
            <w:r w:rsidR="006A1DF4">
              <w:rPr>
                <w:bCs/>
                <w:szCs w:val="20"/>
              </w:rPr>
              <w:t>.</w:t>
            </w:r>
          </w:p>
          <w:p w14:paraId="3070B183" w14:textId="77777777" w:rsidR="006A1DF4" w:rsidRDefault="006A1DF4">
            <w:pPr>
              <w:spacing w:after="160" w:line="259" w:lineRule="auto"/>
              <w:rPr>
                <w:bCs/>
                <w:szCs w:val="20"/>
              </w:rPr>
            </w:pPr>
          </w:p>
          <w:p w14:paraId="1431191D" w14:textId="3CA210F1" w:rsidR="006A1DF4" w:rsidRPr="0036438A" w:rsidRDefault="006A1DF4">
            <w:pPr>
              <w:spacing w:after="160" w:line="259" w:lineRule="auto"/>
              <w:rPr>
                <w:bCs/>
                <w:szCs w:val="20"/>
              </w:rPr>
            </w:pPr>
          </w:p>
        </w:tc>
        <w:tc>
          <w:tcPr>
            <w:tcW w:w="2268" w:type="dxa"/>
            <w:tcBorders>
              <w:top w:val="single" w:sz="4" w:space="0" w:color="000000"/>
              <w:left w:val="single" w:sz="4" w:space="0" w:color="000000"/>
              <w:bottom w:val="single" w:sz="4" w:space="0" w:color="000000"/>
              <w:right w:val="single" w:sz="4" w:space="0" w:color="000000"/>
            </w:tcBorders>
          </w:tcPr>
          <w:p w14:paraId="3A9D2415" w14:textId="7F7A7E51" w:rsidR="00F35235" w:rsidRPr="0036438A" w:rsidRDefault="0027370A" w:rsidP="0036438A">
            <w:pPr>
              <w:pStyle w:val="ListParagraph"/>
              <w:numPr>
                <w:ilvl w:val="0"/>
                <w:numId w:val="26"/>
              </w:numPr>
              <w:spacing w:after="160" w:line="259" w:lineRule="auto"/>
              <w:rPr>
                <w:bCs/>
                <w:szCs w:val="20"/>
              </w:rPr>
            </w:pPr>
            <w:r w:rsidRPr="0036438A">
              <w:rPr>
                <w:bCs/>
                <w:szCs w:val="20"/>
              </w:rPr>
              <w:t xml:space="preserve">Keith Mercier, Bruce </w:t>
            </w:r>
            <w:r w:rsidRPr="0036438A">
              <w:rPr>
                <w:bCs/>
                <w:szCs w:val="20"/>
              </w:rPr>
              <w:t xml:space="preserve">   </w:t>
            </w:r>
            <w:r w:rsidRPr="0036438A">
              <w:rPr>
                <w:bCs/>
                <w:szCs w:val="20"/>
              </w:rPr>
              <w:t>Richards and Rebecca Shockley</w:t>
            </w:r>
          </w:p>
        </w:tc>
        <w:tc>
          <w:tcPr>
            <w:tcW w:w="3827" w:type="dxa"/>
            <w:tcBorders>
              <w:top w:val="single" w:sz="4" w:space="0" w:color="000000"/>
              <w:left w:val="single" w:sz="4" w:space="0" w:color="000000"/>
              <w:bottom w:val="single" w:sz="4" w:space="0" w:color="000000"/>
              <w:right w:val="single" w:sz="4" w:space="0" w:color="000000"/>
            </w:tcBorders>
          </w:tcPr>
          <w:p w14:paraId="397E1C76" w14:textId="755D65C5" w:rsidR="00F35235" w:rsidRPr="0036438A" w:rsidRDefault="0036438A">
            <w:pPr>
              <w:spacing w:line="259" w:lineRule="auto"/>
              <w:ind w:left="105" w:right="115"/>
              <w:jc w:val="both"/>
              <w:rPr>
                <w:bCs/>
                <w:szCs w:val="20"/>
              </w:rPr>
            </w:pPr>
            <w:r w:rsidRPr="0036438A">
              <w:rPr>
                <w:rFonts w:ascii="Times New Roman" w:eastAsia="Times New Roman" w:hAnsi="Times New Roman" w:cs="Times New Roman"/>
                <w:bCs/>
                <w:szCs w:val="20"/>
              </w:rPr>
              <w:t>Th</w:t>
            </w:r>
            <w:r w:rsidRPr="0036438A">
              <w:rPr>
                <w:bCs/>
                <w:szCs w:val="20"/>
              </w:rPr>
              <w:t>e real-world use of big data,” finds that retail executives are recognizing the opportunities associated with big data.1 But despite what seems like unrelenting media attention, it can be hard to find in-depth information on what retail organizations are really doing. In this industry-specific paper, we will examine how retail industry respondents view big data – and to what extent they are currently using it to benefit their businesses.</w:t>
            </w:r>
            <w:r w:rsidR="00000000" w:rsidRPr="0036438A">
              <w:rPr>
                <w:rFonts w:ascii="Times New Roman" w:eastAsia="Times New Roman" w:hAnsi="Times New Roman" w:cs="Times New Roman"/>
                <w:bCs/>
                <w:szCs w:val="20"/>
              </w:rPr>
              <w:t xml:space="preserve"> </w:t>
            </w:r>
          </w:p>
        </w:tc>
        <w:tc>
          <w:tcPr>
            <w:tcW w:w="1418" w:type="dxa"/>
            <w:tcBorders>
              <w:top w:val="single" w:sz="4" w:space="0" w:color="000000"/>
              <w:left w:val="single" w:sz="4" w:space="0" w:color="000000"/>
              <w:bottom w:val="single" w:sz="4" w:space="0" w:color="000000"/>
              <w:right w:val="nil"/>
            </w:tcBorders>
          </w:tcPr>
          <w:p w14:paraId="460F3092" w14:textId="77777777" w:rsidR="00EC6E97" w:rsidRPr="006A1DF4" w:rsidRDefault="00EC6E97" w:rsidP="006A1DF4">
            <w:pPr>
              <w:pStyle w:val="ListParagraph"/>
              <w:spacing w:after="175" w:line="240" w:lineRule="auto"/>
              <w:ind w:left="360"/>
              <w:rPr>
                <w:rStyle w:val="Strong"/>
                <w:b/>
                <w:szCs w:val="20"/>
              </w:rPr>
            </w:pPr>
          </w:p>
          <w:p w14:paraId="0E381DB5" w14:textId="09A9F91E" w:rsidR="00EC6E97" w:rsidRPr="006A1DF4" w:rsidRDefault="00EC6E97" w:rsidP="006A1DF4">
            <w:pPr>
              <w:pStyle w:val="Heading1"/>
              <w:numPr>
                <w:ilvl w:val="0"/>
                <w:numId w:val="26"/>
              </w:numPr>
              <w:outlineLvl w:val="0"/>
              <w:rPr>
                <w:rStyle w:val="Strong"/>
                <w:rFonts w:ascii="Roboto" w:hAnsi="Roboto"/>
                <w:b/>
                <w:color w:val="auto"/>
                <w:sz w:val="20"/>
                <w:szCs w:val="20"/>
                <w:bdr w:val="none" w:sz="0" w:space="0" w:color="auto" w:frame="1"/>
                <w:shd w:val="clear" w:color="auto" w:fill="FFFFFF"/>
              </w:rPr>
            </w:pPr>
            <w:r w:rsidRPr="006A1DF4">
              <w:rPr>
                <w:rStyle w:val="Strong"/>
                <w:rFonts w:ascii="Roboto" w:hAnsi="Roboto"/>
                <w:b/>
                <w:color w:val="auto"/>
                <w:sz w:val="20"/>
                <w:szCs w:val="20"/>
                <w:bdr w:val="none" w:sz="0" w:space="0" w:color="auto" w:frame="1"/>
                <w:shd w:val="clear" w:color="auto" w:fill="FFFFFF"/>
              </w:rPr>
              <w:t>Unclear</w:t>
            </w:r>
          </w:p>
          <w:p w14:paraId="577A77A1" w14:textId="77777777" w:rsidR="006A1DF4" w:rsidRPr="006A1DF4" w:rsidRDefault="006A1DF4" w:rsidP="006A1DF4">
            <w:pPr>
              <w:spacing w:line="240" w:lineRule="auto"/>
              <w:rPr>
                <w:bCs/>
              </w:rPr>
            </w:pPr>
          </w:p>
          <w:p w14:paraId="7BCE91A4" w14:textId="5A5EB94C" w:rsidR="00EC6E97" w:rsidRPr="006A1DF4" w:rsidRDefault="00EC6E97" w:rsidP="006A1DF4">
            <w:pPr>
              <w:spacing w:line="240" w:lineRule="auto"/>
              <w:rPr>
                <w:bCs/>
                <w:sz w:val="18"/>
                <w:szCs w:val="18"/>
              </w:rPr>
            </w:pPr>
            <w:r w:rsidRPr="006A1DF4">
              <w:rPr>
                <w:bCs/>
                <w:sz w:val="18"/>
                <w:szCs w:val="18"/>
              </w:rPr>
              <w:t>communicatio</w:t>
            </w:r>
            <w:r w:rsidR="006A1DF4">
              <w:rPr>
                <w:bCs/>
                <w:sz w:val="18"/>
                <w:szCs w:val="18"/>
              </w:rPr>
              <w:t>n</w:t>
            </w:r>
          </w:p>
          <w:p w14:paraId="24194492" w14:textId="77777777" w:rsidR="00EC6E97" w:rsidRPr="006A1DF4" w:rsidRDefault="00EC6E97" w:rsidP="006A1DF4">
            <w:pPr>
              <w:pStyle w:val="Heading1"/>
              <w:rPr>
                <w:rStyle w:val="Strong"/>
                <w:rFonts w:ascii="Arial" w:hAnsi="Arial"/>
                <w:b/>
                <w:color w:val="auto"/>
                <w:sz w:val="20"/>
                <w:szCs w:val="20"/>
              </w:rPr>
            </w:pPr>
          </w:p>
          <w:p w14:paraId="51D46DD4" w14:textId="58C69A1C" w:rsidR="0027370A" w:rsidRPr="006A1DF4" w:rsidRDefault="00EC6E97" w:rsidP="006A1DF4">
            <w:pPr>
              <w:pStyle w:val="Heading1"/>
              <w:numPr>
                <w:ilvl w:val="0"/>
                <w:numId w:val="26"/>
              </w:numPr>
              <w:outlineLvl w:val="0"/>
              <w:rPr>
                <w:rStyle w:val="Strong"/>
                <w:rFonts w:ascii="Roboto" w:hAnsi="Roboto"/>
                <w:b/>
                <w:color w:val="auto"/>
                <w:sz w:val="20"/>
                <w:szCs w:val="20"/>
                <w:bdr w:val="none" w:sz="0" w:space="0" w:color="auto" w:frame="1"/>
                <w:shd w:val="clear" w:color="auto" w:fill="FFFFFF"/>
              </w:rPr>
            </w:pPr>
            <w:r w:rsidRPr="006A1DF4">
              <w:rPr>
                <w:rStyle w:val="Strong"/>
                <w:rFonts w:ascii="Roboto" w:hAnsi="Roboto"/>
                <w:b/>
                <w:color w:val="auto"/>
                <w:sz w:val="20"/>
                <w:szCs w:val="20"/>
                <w:bdr w:val="none" w:sz="0" w:space="0" w:color="auto" w:frame="1"/>
                <w:shd w:val="clear" w:color="auto" w:fill="FFFFFF"/>
              </w:rPr>
              <w:t>Inadequat</w:t>
            </w:r>
            <w:r w:rsidR="0027370A" w:rsidRPr="006A1DF4">
              <w:rPr>
                <w:rStyle w:val="Strong"/>
                <w:rFonts w:ascii="Roboto" w:hAnsi="Roboto"/>
                <w:b/>
                <w:color w:val="auto"/>
                <w:sz w:val="20"/>
                <w:szCs w:val="20"/>
                <w:bdr w:val="none" w:sz="0" w:space="0" w:color="auto" w:frame="1"/>
                <w:shd w:val="clear" w:color="auto" w:fill="FFFFFF"/>
              </w:rPr>
              <w:t>e</w:t>
            </w:r>
          </w:p>
          <w:p w14:paraId="76DE1C15" w14:textId="56131670" w:rsidR="0027370A" w:rsidRPr="006A1DF4" w:rsidRDefault="0027370A" w:rsidP="006A1DF4">
            <w:pPr>
              <w:spacing w:line="240" w:lineRule="auto"/>
              <w:rPr>
                <w:bCs/>
                <w:szCs w:val="20"/>
              </w:rPr>
            </w:pPr>
            <w:r w:rsidRPr="006A1DF4">
              <w:rPr>
                <w:bCs/>
                <w:szCs w:val="20"/>
              </w:rPr>
              <w:t>Ac</w:t>
            </w:r>
            <w:r w:rsidR="006A1DF4" w:rsidRPr="006A1DF4">
              <w:rPr>
                <w:bCs/>
                <w:szCs w:val="20"/>
              </w:rPr>
              <w:t>cess</w:t>
            </w:r>
          </w:p>
          <w:p w14:paraId="2C86F547" w14:textId="1B29ABD4" w:rsidR="00F35235" w:rsidRPr="006A1DF4" w:rsidRDefault="00F35235" w:rsidP="006A1DF4">
            <w:pPr>
              <w:spacing w:after="175" w:line="240" w:lineRule="auto"/>
              <w:ind w:left="105"/>
              <w:rPr>
                <w:bCs/>
                <w:color w:val="auto"/>
                <w:szCs w:val="20"/>
              </w:rPr>
            </w:pPr>
          </w:p>
          <w:p w14:paraId="507C6FF2" w14:textId="3550A09A" w:rsidR="00F35235" w:rsidRPr="006A1DF4" w:rsidRDefault="00F35235" w:rsidP="006A1DF4">
            <w:pPr>
              <w:spacing w:line="240" w:lineRule="auto"/>
              <w:ind w:left="105"/>
              <w:rPr>
                <w:bCs/>
                <w:szCs w:val="20"/>
              </w:rPr>
            </w:pPr>
          </w:p>
        </w:tc>
        <w:tc>
          <w:tcPr>
            <w:tcW w:w="1134" w:type="dxa"/>
            <w:tcBorders>
              <w:top w:val="single" w:sz="4" w:space="0" w:color="000000"/>
              <w:left w:val="nil"/>
              <w:bottom w:val="single" w:sz="4" w:space="0" w:color="000000"/>
              <w:right w:val="single" w:sz="4" w:space="0" w:color="000000"/>
            </w:tcBorders>
          </w:tcPr>
          <w:p w14:paraId="50DF77DF" w14:textId="712E0C95" w:rsidR="00F35235" w:rsidRPr="006A1DF4" w:rsidRDefault="00F35235" w:rsidP="006A1DF4">
            <w:pPr>
              <w:spacing w:after="160" w:line="240" w:lineRule="auto"/>
              <w:rPr>
                <w:bCs/>
                <w:szCs w:val="20"/>
              </w:rPr>
            </w:pPr>
          </w:p>
        </w:tc>
      </w:tr>
    </w:tbl>
    <w:p w14:paraId="7E994E46" w14:textId="77777777" w:rsidR="00F35235" w:rsidRPr="0036438A" w:rsidRDefault="00000000" w:rsidP="005129A3">
      <w:pPr>
        <w:spacing w:line="259" w:lineRule="auto"/>
        <w:ind w:left="-1441" w:right="10440"/>
        <w:rPr>
          <w:bCs/>
          <w:szCs w:val="20"/>
        </w:rPr>
      </w:pPr>
      <w:r w:rsidRPr="0036438A">
        <w:rPr>
          <w:rFonts w:ascii="Times New Roman" w:eastAsia="Times New Roman" w:hAnsi="Times New Roman" w:cs="Times New Roman"/>
          <w:bCs/>
          <w:szCs w:val="20"/>
        </w:rPr>
        <w:lastRenderedPageBreak/>
        <w:t xml:space="preserve"> </w:t>
      </w:r>
    </w:p>
    <w:sectPr w:rsidR="00F35235" w:rsidRPr="0036438A">
      <w:pgSz w:w="11905" w:h="16840"/>
      <w:pgMar w:top="1446" w:right="1465" w:bottom="162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nova-font-family-displa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242"/>
    <w:multiLevelType w:val="hybridMultilevel"/>
    <w:tmpl w:val="3F7CE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F28C1"/>
    <w:multiLevelType w:val="hybridMultilevel"/>
    <w:tmpl w:val="67128B6A"/>
    <w:lvl w:ilvl="0" w:tplc="D06EC4C8">
      <w:start w:val="1"/>
      <w:numFmt w:val="bullet"/>
      <w:lvlText w:val="•"/>
      <w:lvlJc w:val="left"/>
      <w:pPr>
        <w:ind w:left="1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E02660">
      <w:start w:val="1"/>
      <w:numFmt w:val="bullet"/>
      <w:lvlText w:val="o"/>
      <w:lvlJc w:val="left"/>
      <w:pPr>
        <w:ind w:left="19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4AD568">
      <w:start w:val="1"/>
      <w:numFmt w:val="bullet"/>
      <w:lvlText w:val="▪"/>
      <w:lvlJc w:val="left"/>
      <w:pPr>
        <w:ind w:left="26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DEEF84">
      <w:start w:val="1"/>
      <w:numFmt w:val="bullet"/>
      <w:lvlText w:val="•"/>
      <w:lvlJc w:val="left"/>
      <w:pPr>
        <w:ind w:left="3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A4DD12">
      <w:start w:val="1"/>
      <w:numFmt w:val="bullet"/>
      <w:lvlText w:val="o"/>
      <w:lvlJc w:val="left"/>
      <w:pPr>
        <w:ind w:left="4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CEC170">
      <w:start w:val="1"/>
      <w:numFmt w:val="bullet"/>
      <w:lvlText w:val="▪"/>
      <w:lvlJc w:val="left"/>
      <w:pPr>
        <w:ind w:left="47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0276A2">
      <w:start w:val="1"/>
      <w:numFmt w:val="bullet"/>
      <w:lvlText w:val="•"/>
      <w:lvlJc w:val="left"/>
      <w:pPr>
        <w:ind w:left="5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0C5C44">
      <w:start w:val="1"/>
      <w:numFmt w:val="bullet"/>
      <w:lvlText w:val="o"/>
      <w:lvlJc w:val="left"/>
      <w:pPr>
        <w:ind w:left="6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7EE530">
      <w:start w:val="1"/>
      <w:numFmt w:val="bullet"/>
      <w:lvlText w:val="▪"/>
      <w:lvlJc w:val="left"/>
      <w:pPr>
        <w:ind w:left="69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5C3105"/>
    <w:multiLevelType w:val="hybridMultilevel"/>
    <w:tmpl w:val="7534C6CC"/>
    <w:lvl w:ilvl="0" w:tplc="2E62C754">
      <w:start w:val="1"/>
      <w:numFmt w:val="bullet"/>
      <w:lvlText w:val="•"/>
      <w:lvlJc w:val="left"/>
      <w:pPr>
        <w:ind w:left="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6AA010">
      <w:start w:val="1"/>
      <w:numFmt w:val="bullet"/>
      <w:lvlText w:val="o"/>
      <w:lvlJc w:val="left"/>
      <w:pPr>
        <w:ind w:left="1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A617BA">
      <w:start w:val="1"/>
      <w:numFmt w:val="bullet"/>
      <w:lvlText w:val="▪"/>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6C0F8E">
      <w:start w:val="1"/>
      <w:numFmt w:val="bullet"/>
      <w:lvlText w:val="•"/>
      <w:lvlJc w:val="left"/>
      <w:pPr>
        <w:ind w:left="2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3EB058">
      <w:start w:val="1"/>
      <w:numFmt w:val="bullet"/>
      <w:lvlText w:val="o"/>
      <w:lvlJc w:val="left"/>
      <w:pPr>
        <w:ind w:left="3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82026">
      <w:start w:val="1"/>
      <w:numFmt w:val="bullet"/>
      <w:lvlText w:val="▪"/>
      <w:lvlJc w:val="left"/>
      <w:pPr>
        <w:ind w:left="4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3A8F0E">
      <w:start w:val="1"/>
      <w:numFmt w:val="bullet"/>
      <w:lvlText w:val="•"/>
      <w:lvlJc w:val="left"/>
      <w:pPr>
        <w:ind w:left="50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B07ABE">
      <w:start w:val="1"/>
      <w:numFmt w:val="bullet"/>
      <w:lvlText w:val="o"/>
      <w:lvlJc w:val="left"/>
      <w:pPr>
        <w:ind w:left="5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A4C2FA">
      <w:start w:val="1"/>
      <w:numFmt w:val="bullet"/>
      <w:lvlText w:val="▪"/>
      <w:lvlJc w:val="left"/>
      <w:pPr>
        <w:ind w:left="6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ED1339"/>
    <w:multiLevelType w:val="hybridMultilevel"/>
    <w:tmpl w:val="2ED06A1A"/>
    <w:lvl w:ilvl="0" w:tplc="C9484C54">
      <w:start w:val="1"/>
      <w:numFmt w:val="bullet"/>
      <w:lvlText w:val="•"/>
      <w:lvlJc w:val="left"/>
      <w:pPr>
        <w:ind w:left="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4C3D64">
      <w:start w:val="1"/>
      <w:numFmt w:val="bullet"/>
      <w:lvlText w:val="o"/>
      <w:lvlJc w:val="left"/>
      <w:pPr>
        <w:ind w:left="1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E65CB0">
      <w:start w:val="1"/>
      <w:numFmt w:val="bullet"/>
      <w:lvlText w:val="▪"/>
      <w:lvlJc w:val="left"/>
      <w:pPr>
        <w:ind w:left="2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40A940">
      <w:start w:val="1"/>
      <w:numFmt w:val="bullet"/>
      <w:lvlText w:val="•"/>
      <w:lvlJc w:val="left"/>
      <w:pPr>
        <w:ind w:left="2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D26C34">
      <w:start w:val="1"/>
      <w:numFmt w:val="bullet"/>
      <w:lvlText w:val="o"/>
      <w:lvlJc w:val="left"/>
      <w:pPr>
        <w:ind w:left="3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AEB642">
      <w:start w:val="1"/>
      <w:numFmt w:val="bullet"/>
      <w:lvlText w:val="▪"/>
      <w:lvlJc w:val="left"/>
      <w:pPr>
        <w:ind w:left="4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420AB2">
      <w:start w:val="1"/>
      <w:numFmt w:val="bullet"/>
      <w:lvlText w:val="•"/>
      <w:lvlJc w:val="left"/>
      <w:pPr>
        <w:ind w:left="5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0C14E2">
      <w:start w:val="1"/>
      <w:numFmt w:val="bullet"/>
      <w:lvlText w:val="o"/>
      <w:lvlJc w:val="left"/>
      <w:pPr>
        <w:ind w:left="5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72B1A2">
      <w:start w:val="1"/>
      <w:numFmt w:val="bullet"/>
      <w:lvlText w:val="▪"/>
      <w:lvlJc w:val="left"/>
      <w:pPr>
        <w:ind w:left="6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E14231"/>
    <w:multiLevelType w:val="hybridMultilevel"/>
    <w:tmpl w:val="44783D8A"/>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5" w15:restartNumberingAfterBreak="0">
    <w:nsid w:val="123F1DAC"/>
    <w:multiLevelType w:val="hybridMultilevel"/>
    <w:tmpl w:val="1FE4DA50"/>
    <w:lvl w:ilvl="0" w:tplc="D11E1772">
      <w:start w:val="1"/>
      <w:numFmt w:val="bullet"/>
      <w:lvlText w:val="•"/>
      <w:lvlJc w:val="left"/>
      <w:pPr>
        <w:ind w:left="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5AB83A">
      <w:start w:val="1"/>
      <w:numFmt w:val="bullet"/>
      <w:lvlText w:val="o"/>
      <w:lvlJc w:val="left"/>
      <w:pPr>
        <w:ind w:left="15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DE55D0">
      <w:start w:val="1"/>
      <w:numFmt w:val="bullet"/>
      <w:lvlText w:val="▪"/>
      <w:lvlJc w:val="left"/>
      <w:pPr>
        <w:ind w:left="22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6C053A">
      <w:start w:val="1"/>
      <w:numFmt w:val="bullet"/>
      <w:lvlText w:val="•"/>
      <w:lvlJc w:val="left"/>
      <w:pPr>
        <w:ind w:left="2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241D72">
      <w:start w:val="1"/>
      <w:numFmt w:val="bullet"/>
      <w:lvlText w:val="o"/>
      <w:lvlJc w:val="left"/>
      <w:pPr>
        <w:ind w:left="37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F6BC42">
      <w:start w:val="1"/>
      <w:numFmt w:val="bullet"/>
      <w:lvlText w:val="▪"/>
      <w:lvlJc w:val="left"/>
      <w:pPr>
        <w:ind w:left="44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EADCEE">
      <w:start w:val="1"/>
      <w:numFmt w:val="bullet"/>
      <w:lvlText w:val="•"/>
      <w:lvlJc w:val="left"/>
      <w:pPr>
        <w:ind w:left="5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CA6DB6">
      <w:start w:val="1"/>
      <w:numFmt w:val="bullet"/>
      <w:lvlText w:val="o"/>
      <w:lvlJc w:val="left"/>
      <w:pPr>
        <w:ind w:left="5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0EA7C4">
      <w:start w:val="1"/>
      <w:numFmt w:val="bullet"/>
      <w:lvlText w:val="▪"/>
      <w:lvlJc w:val="left"/>
      <w:pPr>
        <w:ind w:left="65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014B5F"/>
    <w:multiLevelType w:val="hybridMultilevel"/>
    <w:tmpl w:val="A598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D07F8E"/>
    <w:multiLevelType w:val="hybridMultilevel"/>
    <w:tmpl w:val="9C2CD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8E009F"/>
    <w:multiLevelType w:val="hybridMultilevel"/>
    <w:tmpl w:val="223236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2ED72B3"/>
    <w:multiLevelType w:val="hybridMultilevel"/>
    <w:tmpl w:val="BCE415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9453F65"/>
    <w:multiLevelType w:val="hybridMultilevel"/>
    <w:tmpl w:val="7D8A8C98"/>
    <w:lvl w:ilvl="0" w:tplc="36420A8E">
      <w:start w:val="1"/>
      <w:numFmt w:val="bullet"/>
      <w:lvlText w:val="•"/>
      <w:lvlJc w:val="left"/>
      <w:pPr>
        <w:ind w:left="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600B50">
      <w:start w:val="1"/>
      <w:numFmt w:val="bullet"/>
      <w:lvlText w:val="o"/>
      <w:lvlJc w:val="left"/>
      <w:pPr>
        <w:ind w:left="1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682C82">
      <w:start w:val="1"/>
      <w:numFmt w:val="bullet"/>
      <w:lvlText w:val="▪"/>
      <w:lvlJc w:val="left"/>
      <w:pPr>
        <w:ind w:left="1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363B44">
      <w:start w:val="1"/>
      <w:numFmt w:val="bullet"/>
      <w:lvlText w:val="•"/>
      <w:lvlJc w:val="left"/>
      <w:pPr>
        <w:ind w:left="2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5E1EAC">
      <w:start w:val="1"/>
      <w:numFmt w:val="bullet"/>
      <w:lvlText w:val="o"/>
      <w:lvlJc w:val="left"/>
      <w:pPr>
        <w:ind w:left="3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6C0F36">
      <w:start w:val="1"/>
      <w:numFmt w:val="bullet"/>
      <w:lvlText w:val="▪"/>
      <w:lvlJc w:val="left"/>
      <w:pPr>
        <w:ind w:left="4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B011B8">
      <w:start w:val="1"/>
      <w:numFmt w:val="bullet"/>
      <w:lvlText w:val="•"/>
      <w:lvlJc w:val="left"/>
      <w:pPr>
        <w:ind w:left="4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8E691C">
      <w:start w:val="1"/>
      <w:numFmt w:val="bullet"/>
      <w:lvlText w:val="o"/>
      <w:lvlJc w:val="left"/>
      <w:pPr>
        <w:ind w:left="5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B8B1D4">
      <w:start w:val="1"/>
      <w:numFmt w:val="bullet"/>
      <w:lvlText w:val="▪"/>
      <w:lvlJc w:val="left"/>
      <w:pPr>
        <w:ind w:left="6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9582EB8"/>
    <w:multiLevelType w:val="hybridMultilevel"/>
    <w:tmpl w:val="4064AA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AD07B33"/>
    <w:multiLevelType w:val="hybridMultilevel"/>
    <w:tmpl w:val="38F0B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D17E2E"/>
    <w:multiLevelType w:val="hybridMultilevel"/>
    <w:tmpl w:val="F926C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F564E3"/>
    <w:multiLevelType w:val="hybridMultilevel"/>
    <w:tmpl w:val="2BBAF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133A12"/>
    <w:multiLevelType w:val="hybridMultilevel"/>
    <w:tmpl w:val="E20C8F14"/>
    <w:lvl w:ilvl="0" w:tplc="8B826E20">
      <w:start w:val="1"/>
      <w:numFmt w:val="bullet"/>
      <w:lvlText w:val="•"/>
      <w:lvlJc w:val="left"/>
      <w:pPr>
        <w:ind w:left="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AED2F4">
      <w:start w:val="1"/>
      <w:numFmt w:val="bullet"/>
      <w:lvlText w:val="o"/>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028130">
      <w:start w:val="1"/>
      <w:numFmt w:val="bullet"/>
      <w:lvlText w:val="▪"/>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182E5A">
      <w:start w:val="1"/>
      <w:numFmt w:val="bullet"/>
      <w:lvlText w:val="•"/>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3878C2">
      <w:start w:val="1"/>
      <w:numFmt w:val="bullet"/>
      <w:lvlText w:val="o"/>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28CE0A">
      <w:start w:val="1"/>
      <w:numFmt w:val="bullet"/>
      <w:lvlText w:val="▪"/>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E4BC7C">
      <w:start w:val="1"/>
      <w:numFmt w:val="bullet"/>
      <w:lvlText w:val="•"/>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E0C5C2">
      <w:start w:val="1"/>
      <w:numFmt w:val="bullet"/>
      <w:lvlText w:val="o"/>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EE203C">
      <w:start w:val="1"/>
      <w:numFmt w:val="bullet"/>
      <w:lvlText w:val="▪"/>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78452D0"/>
    <w:multiLevelType w:val="hybridMultilevel"/>
    <w:tmpl w:val="5538D2D8"/>
    <w:lvl w:ilvl="0" w:tplc="5366E19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F21F76">
      <w:start w:val="1"/>
      <w:numFmt w:val="bullet"/>
      <w:lvlText w:val="o"/>
      <w:lvlJc w:val="left"/>
      <w:pPr>
        <w:ind w:left="1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54B416">
      <w:start w:val="1"/>
      <w:numFmt w:val="bullet"/>
      <w:lvlText w:val="▪"/>
      <w:lvlJc w:val="left"/>
      <w:pPr>
        <w:ind w:left="2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02574C">
      <w:start w:val="1"/>
      <w:numFmt w:val="bullet"/>
      <w:lvlText w:val="•"/>
      <w:lvlJc w:val="left"/>
      <w:pPr>
        <w:ind w:left="2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58534C">
      <w:start w:val="1"/>
      <w:numFmt w:val="bullet"/>
      <w:lvlText w:val="o"/>
      <w:lvlJc w:val="left"/>
      <w:pPr>
        <w:ind w:left="3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9CB604">
      <w:start w:val="1"/>
      <w:numFmt w:val="bullet"/>
      <w:lvlText w:val="▪"/>
      <w:lvlJc w:val="left"/>
      <w:pPr>
        <w:ind w:left="4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EE194C">
      <w:start w:val="1"/>
      <w:numFmt w:val="bullet"/>
      <w:lvlText w:val="•"/>
      <w:lvlJc w:val="left"/>
      <w:pPr>
        <w:ind w:left="5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F6ACD8">
      <w:start w:val="1"/>
      <w:numFmt w:val="bullet"/>
      <w:lvlText w:val="o"/>
      <w:lvlJc w:val="left"/>
      <w:pPr>
        <w:ind w:left="5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7ED9AA">
      <w:start w:val="1"/>
      <w:numFmt w:val="bullet"/>
      <w:lvlText w:val="▪"/>
      <w:lvlJc w:val="left"/>
      <w:pPr>
        <w:ind w:left="6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803504C"/>
    <w:multiLevelType w:val="hybridMultilevel"/>
    <w:tmpl w:val="5CEE7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D361F5"/>
    <w:multiLevelType w:val="hybridMultilevel"/>
    <w:tmpl w:val="8C66B34E"/>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9" w15:restartNumberingAfterBreak="0">
    <w:nsid w:val="4A9D23E0"/>
    <w:multiLevelType w:val="hybridMultilevel"/>
    <w:tmpl w:val="0748B9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2C2373"/>
    <w:multiLevelType w:val="hybridMultilevel"/>
    <w:tmpl w:val="75084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AE6AE6"/>
    <w:multiLevelType w:val="hybridMultilevel"/>
    <w:tmpl w:val="B4666354"/>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2" w15:restartNumberingAfterBreak="0">
    <w:nsid w:val="6B97547B"/>
    <w:multiLevelType w:val="hybridMultilevel"/>
    <w:tmpl w:val="6A1652B8"/>
    <w:lvl w:ilvl="0" w:tplc="C50E3BC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EC9168">
      <w:start w:val="1"/>
      <w:numFmt w:val="bullet"/>
      <w:lvlText w:val="o"/>
      <w:lvlJc w:val="left"/>
      <w:pPr>
        <w:ind w:left="1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CE067E">
      <w:start w:val="1"/>
      <w:numFmt w:val="bullet"/>
      <w:lvlText w:val="▪"/>
      <w:lvlJc w:val="left"/>
      <w:pPr>
        <w:ind w:left="2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8C7762">
      <w:start w:val="1"/>
      <w:numFmt w:val="bullet"/>
      <w:lvlText w:val="•"/>
      <w:lvlJc w:val="left"/>
      <w:pPr>
        <w:ind w:left="2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4A5E16">
      <w:start w:val="1"/>
      <w:numFmt w:val="bullet"/>
      <w:lvlText w:val="o"/>
      <w:lvlJc w:val="left"/>
      <w:pPr>
        <w:ind w:left="3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A6243E">
      <w:start w:val="1"/>
      <w:numFmt w:val="bullet"/>
      <w:lvlText w:val="▪"/>
      <w:lvlJc w:val="left"/>
      <w:pPr>
        <w:ind w:left="4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08A648">
      <w:start w:val="1"/>
      <w:numFmt w:val="bullet"/>
      <w:lvlText w:val="•"/>
      <w:lvlJc w:val="left"/>
      <w:pPr>
        <w:ind w:left="5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78F2AA">
      <w:start w:val="1"/>
      <w:numFmt w:val="bullet"/>
      <w:lvlText w:val="o"/>
      <w:lvlJc w:val="left"/>
      <w:pPr>
        <w:ind w:left="5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FADCA2">
      <w:start w:val="1"/>
      <w:numFmt w:val="bullet"/>
      <w:lvlText w:val="▪"/>
      <w:lvlJc w:val="left"/>
      <w:pPr>
        <w:ind w:left="6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E9F2603"/>
    <w:multiLevelType w:val="hybridMultilevel"/>
    <w:tmpl w:val="11484BC8"/>
    <w:lvl w:ilvl="0" w:tplc="B1D81A88">
      <w:start w:val="1"/>
      <w:numFmt w:val="bullet"/>
      <w:lvlText w:val="•"/>
      <w:lvlJc w:val="left"/>
      <w:pPr>
        <w:ind w:left="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58A9F2">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284406">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AC3DCE">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EED6DA">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22FFA2">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F29118">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26C412">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3CA812">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1577403"/>
    <w:multiLevelType w:val="hybridMultilevel"/>
    <w:tmpl w:val="CFB27C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7E02464"/>
    <w:multiLevelType w:val="hybridMultilevel"/>
    <w:tmpl w:val="AD2AB552"/>
    <w:lvl w:ilvl="0" w:tplc="9216BDCA">
      <w:start w:val="1"/>
      <w:numFmt w:val="bullet"/>
      <w:lvlText w:val="•"/>
      <w:lvlJc w:val="left"/>
      <w:pPr>
        <w:ind w:left="2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5232A4">
      <w:start w:val="1"/>
      <w:numFmt w:val="bullet"/>
      <w:lvlText w:val="o"/>
      <w:lvlJc w:val="left"/>
      <w:pPr>
        <w:ind w:left="15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86FA86">
      <w:start w:val="1"/>
      <w:numFmt w:val="bullet"/>
      <w:lvlText w:val="▪"/>
      <w:lvlJc w:val="left"/>
      <w:pPr>
        <w:ind w:left="22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9E1EDE">
      <w:start w:val="1"/>
      <w:numFmt w:val="bullet"/>
      <w:lvlText w:val="•"/>
      <w:lvlJc w:val="left"/>
      <w:pPr>
        <w:ind w:left="2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6279E8">
      <w:start w:val="1"/>
      <w:numFmt w:val="bullet"/>
      <w:lvlText w:val="o"/>
      <w:lvlJc w:val="left"/>
      <w:pPr>
        <w:ind w:left="37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8818D6">
      <w:start w:val="1"/>
      <w:numFmt w:val="bullet"/>
      <w:lvlText w:val="▪"/>
      <w:lvlJc w:val="left"/>
      <w:pPr>
        <w:ind w:left="44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EEAA14">
      <w:start w:val="1"/>
      <w:numFmt w:val="bullet"/>
      <w:lvlText w:val="•"/>
      <w:lvlJc w:val="left"/>
      <w:pPr>
        <w:ind w:left="5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4CB4F0">
      <w:start w:val="1"/>
      <w:numFmt w:val="bullet"/>
      <w:lvlText w:val="o"/>
      <w:lvlJc w:val="left"/>
      <w:pPr>
        <w:ind w:left="5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24DD64">
      <w:start w:val="1"/>
      <w:numFmt w:val="bullet"/>
      <w:lvlText w:val="▪"/>
      <w:lvlJc w:val="left"/>
      <w:pPr>
        <w:ind w:left="65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6643564">
    <w:abstractNumId w:val="22"/>
  </w:num>
  <w:num w:numId="2" w16cid:durableId="1794980280">
    <w:abstractNumId w:val="16"/>
  </w:num>
  <w:num w:numId="3" w16cid:durableId="377516160">
    <w:abstractNumId w:val="23"/>
  </w:num>
  <w:num w:numId="4" w16cid:durableId="1841769673">
    <w:abstractNumId w:val="10"/>
  </w:num>
  <w:num w:numId="5" w16cid:durableId="1983578679">
    <w:abstractNumId w:val="3"/>
  </w:num>
  <w:num w:numId="6" w16cid:durableId="592975132">
    <w:abstractNumId w:val="5"/>
  </w:num>
  <w:num w:numId="7" w16cid:durableId="1917201466">
    <w:abstractNumId w:val="2"/>
  </w:num>
  <w:num w:numId="8" w16cid:durableId="1192259709">
    <w:abstractNumId w:val="15"/>
  </w:num>
  <w:num w:numId="9" w16cid:durableId="1140076827">
    <w:abstractNumId w:val="25"/>
  </w:num>
  <w:num w:numId="10" w16cid:durableId="961108364">
    <w:abstractNumId w:val="1"/>
  </w:num>
  <w:num w:numId="11" w16cid:durableId="547842305">
    <w:abstractNumId w:val="8"/>
  </w:num>
  <w:num w:numId="12" w16cid:durableId="1229263226">
    <w:abstractNumId w:val="13"/>
  </w:num>
  <w:num w:numId="13" w16cid:durableId="1260673859">
    <w:abstractNumId w:val="20"/>
  </w:num>
  <w:num w:numId="14" w16cid:durableId="1657765189">
    <w:abstractNumId w:val="6"/>
  </w:num>
  <w:num w:numId="15" w16cid:durableId="229660186">
    <w:abstractNumId w:val="21"/>
  </w:num>
  <w:num w:numId="16" w16cid:durableId="2068917431">
    <w:abstractNumId w:val="7"/>
  </w:num>
  <w:num w:numId="17" w16cid:durableId="823813019">
    <w:abstractNumId w:val="0"/>
  </w:num>
  <w:num w:numId="18" w16cid:durableId="1296135130">
    <w:abstractNumId w:val="12"/>
  </w:num>
  <w:num w:numId="19" w16cid:durableId="1815636510">
    <w:abstractNumId w:val="18"/>
  </w:num>
  <w:num w:numId="20" w16cid:durableId="1105349173">
    <w:abstractNumId w:val="4"/>
  </w:num>
  <w:num w:numId="21" w16cid:durableId="1979608589">
    <w:abstractNumId w:val="19"/>
  </w:num>
  <w:num w:numId="22" w16cid:durableId="557597127">
    <w:abstractNumId w:val="14"/>
  </w:num>
  <w:num w:numId="23" w16cid:durableId="354695039">
    <w:abstractNumId w:val="17"/>
  </w:num>
  <w:num w:numId="24" w16cid:durableId="2088455711">
    <w:abstractNumId w:val="9"/>
  </w:num>
  <w:num w:numId="25" w16cid:durableId="351341621">
    <w:abstractNumId w:val="24"/>
  </w:num>
  <w:num w:numId="26" w16cid:durableId="16823911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235"/>
    <w:rsid w:val="0027370A"/>
    <w:rsid w:val="00291EB2"/>
    <w:rsid w:val="0036438A"/>
    <w:rsid w:val="00471157"/>
    <w:rsid w:val="005129A3"/>
    <w:rsid w:val="006350EE"/>
    <w:rsid w:val="0066503C"/>
    <w:rsid w:val="006A1DF4"/>
    <w:rsid w:val="0073032A"/>
    <w:rsid w:val="0075038B"/>
    <w:rsid w:val="00B07B47"/>
    <w:rsid w:val="00B7150E"/>
    <w:rsid w:val="00D91DF6"/>
    <w:rsid w:val="00D967DD"/>
    <w:rsid w:val="00E60E2C"/>
    <w:rsid w:val="00EC6E97"/>
    <w:rsid w:val="00F35235"/>
    <w:rsid w:val="00FD1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DE2F"/>
  <w15:docId w15:val="{FDCBB176-61B2-486F-B22E-F8AA9F3F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Arial" w:eastAsia="Arial" w:hAnsi="Arial" w:cs="Arial"/>
      <w:b/>
      <w:color w:val="000000"/>
      <w:sz w:val="20"/>
    </w:rPr>
  </w:style>
  <w:style w:type="paragraph" w:styleId="Heading1">
    <w:name w:val="heading 1"/>
    <w:next w:val="Normal"/>
    <w:link w:val="Heading1Char"/>
    <w:uiPriority w:val="9"/>
    <w:qFormat/>
    <w:pPr>
      <w:keepNext/>
      <w:keepLines/>
      <w:spacing w:after="30"/>
      <w:ind w:left="10" w:hanging="10"/>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B7150E"/>
    <w:rPr>
      <w:b/>
      <w:bCs/>
    </w:rPr>
  </w:style>
  <w:style w:type="paragraph" w:styleId="ListParagraph">
    <w:name w:val="List Paragraph"/>
    <w:basedOn w:val="Normal"/>
    <w:uiPriority w:val="34"/>
    <w:qFormat/>
    <w:rsid w:val="00B7150E"/>
    <w:pPr>
      <w:ind w:left="720"/>
      <w:contextualSpacing/>
    </w:pPr>
  </w:style>
  <w:style w:type="character" w:styleId="Hyperlink">
    <w:name w:val="Hyperlink"/>
    <w:basedOn w:val="DefaultParagraphFont"/>
    <w:uiPriority w:val="99"/>
    <w:semiHidden/>
    <w:unhideWhenUsed/>
    <w:rsid w:val="0066503C"/>
    <w:rPr>
      <w:color w:val="0000FF"/>
      <w:u w:val="single"/>
    </w:rPr>
  </w:style>
  <w:style w:type="character" w:customStyle="1" w:styleId="loaauthor-info">
    <w:name w:val="loa__author-info"/>
    <w:basedOn w:val="DefaultParagraphFont"/>
    <w:rsid w:val="0066503C"/>
  </w:style>
  <w:style w:type="character" w:customStyle="1" w:styleId="loaauthor-name">
    <w:name w:val="loa__author-name"/>
    <w:basedOn w:val="DefaultParagraphFont"/>
    <w:rsid w:val="0066503C"/>
  </w:style>
  <w:style w:type="paragraph" w:styleId="NormalWeb">
    <w:name w:val="Normal (Web)"/>
    <w:basedOn w:val="Normal"/>
    <w:uiPriority w:val="99"/>
    <w:semiHidden/>
    <w:unhideWhenUsed/>
    <w:rsid w:val="0066503C"/>
    <w:pPr>
      <w:spacing w:before="100" w:beforeAutospacing="1" w:after="100" w:afterAutospacing="1" w:line="240" w:lineRule="auto"/>
    </w:pPr>
    <w:rPr>
      <w:rFonts w:ascii="Times New Roman" w:eastAsia="Times New Roman" w:hAnsi="Times New Roman" w:cs="Times New Roman"/>
      <w:b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10086">
      <w:bodyDiv w:val="1"/>
      <w:marLeft w:val="0"/>
      <w:marRight w:val="0"/>
      <w:marTop w:val="0"/>
      <w:marBottom w:val="0"/>
      <w:divBdr>
        <w:top w:val="none" w:sz="0" w:space="0" w:color="auto"/>
        <w:left w:val="none" w:sz="0" w:space="0" w:color="auto"/>
        <w:bottom w:val="none" w:sz="0" w:space="0" w:color="auto"/>
        <w:right w:val="none" w:sz="0" w:space="0" w:color="auto"/>
      </w:divBdr>
      <w:divsChild>
        <w:div w:id="2084137042">
          <w:marLeft w:val="-113"/>
          <w:marRight w:val="-113"/>
          <w:marTop w:val="0"/>
          <w:marBottom w:val="0"/>
          <w:divBdr>
            <w:top w:val="none" w:sz="0" w:space="0" w:color="auto"/>
            <w:left w:val="none" w:sz="0" w:space="0" w:color="auto"/>
            <w:bottom w:val="none" w:sz="0" w:space="0" w:color="auto"/>
            <w:right w:val="none" w:sz="0" w:space="0" w:color="auto"/>
          </w:divBdr>
          <w:divsChild>
            <w:div w:id="53748735">
              <w:marLeft w:val="0"/>
              <w:marRight w:val="0"/>
              <w:marTop w:val="0"/>
              <w:marBottom w:val="0"/>
              <w:divBdr>
                <w:top w:val="none" w:sz="0" w:space="0" w:color="auto"/>
                <w:left w:val="none" w:sz="0" w:space="0" w:color="auto"/>
                <w:bottom w:val="none" w:sz="0" w:space="0" w:color="auto"/>
                <w:right w:val="none" w:sz="0" w:space="0" w:color="auto"/>
              </w:divBdr>
              <w:divsChild>
                <w:div w:id="15063625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15534398">
          <w:marLeft w:val="0"/>
          <w:marRight w:val="0"/>
          <w:marTop w:val="0"/>
          <w:marBottom w:val="0"/>
          <w:divBdr>
            <w:top w:val="none" w:sz="0" w:space="0" w:color="auto"/>
            <w:left w:val="none" w:sz="0" w:space="0" w:color="auto"/>
            <w:bottom w:val="none" w:sz="0" w:space="0" w:color="auto"/>
            <w:right w:val="none" w:sz="0" w:space="0" w:color="auto"/>
          </w:divBdr>
        </w:div>
      </w:divsChild>
    </w:div>
    <w:div w:id="1140221601">
      <w:bodyDiv w:val="1"/>
      <w:marLeft w:val="0"/>
      <w:marRight w:val="0"/>
      <w:marTop w:val="0"/>
      <w:marBottom w:val="0"/>
      <w:divBdr>
        <w:top w:val="none" w:sz="0" w:space="0" w:color="auto"/>
        <w:left w:val="none" w:sz="0" w:space="0" w:color="auto"/>
        <w:bottom w:val="none" w:sz="0" w:space="0" w:color="auto"/>
        <w:right w:val="none" w:sz="0" w:space="0" w:color="auto"/>
      </w:divBdr>
    </w:div>
    <w:div w:id="1341854940">
      <w:bodyDiv w:val="1"/>
      <w:marLeft w:val="0"/>
      <w:marRight w:val="0"/>
      <w:marTop w:val="0"/>
      <w:marBottom w:val="0"/>
      <w:divBdr>
        <w:top w:val="none" w:sz="0" w:space="0" w:color="auto"/>
        <w:left w:val="none" w:sz="0" w:space="0" w:color="auto"/>
        <w:bottom w:val="none" w:sz="0" w:space="0" w:color="auto"/>
        <w:right w:val="none" w:sz="0" w:space="0" w:color="auto"/>
      </w:divBdr>
    </w:div>
    <w:div w:id="1605578662">
      <w:bodyDiv w:val="1"/>
      <w:marLeft w:val="0"/>
      <w:marRight w:val="0"/>
      <w:marTop w:val="0"/>
      <w:marBottom w:val="0"/>
      <w:divBdr>
        <w:top w:val="none" w:sz="0" w:space="0" w:color="auto"/>
        <w:left w:val="none" w:sz="0" w:space="0" w:color="auto"/>
        <w:bottom w:val="none" w:sz="0" w:space="0" w:color="auto"/>
        <w:right w:val="none" w:sz="0" w:space="0" w:color="auto"/>
      </w:divBdr>
      <w:divsChild>
        <w:div w:id="359626225">
          <w:marLeft w:val="0"/>
          <w:marRight w:val="0"/>
          <w:marTop w:val="0"/>
          <w:marBottom w:val="0"/>
          <w:divBdr>
            <w:top w:val="none" w:sz="0" w:space="0" w:color="auto"/>
            <w:left w:val="none" w:sz="0" w:space="0" w:color="auto"/>
            <w:bottom w:val="none" w:sz="0" w:space="0" w:color="auto"/>
            <w:right w:val="none" w:sz="0" w:space="0" w:color="auto"/>
          </w:divBdr>
        </w:div>
        <w:div w:id="1072577687">
          <w:marLeft w:val="0"/>
          <w:marRight w:val="0"/>
          <w:marTop w:val="0"/>
          <w:marBottom w:val="0"/>
          <w:divBdr>
            <w:top w:val="none" w:sz="0" w:space="0" w:color="auto"/>
            <w:left w:val="none" w:sz="0" w:space="0" w:color="auto"/>
            <w:bottom w:val="none" w:sz="0" w:space="0" w:color="auto"/>
            <w:right w:val="none" w:sz="0" w:space="0" w:color="auto"/>
          </w:divBdr>
        </w:div>
        <w:div w:id="34434695">
          <w:marLeft w:val="0"/>
          <w:marRight w:val="0"/>
          <w:marTop w:val="0"/>
          <w:marBottom w:val="0"/>
          <w:divBdr>
            <w:top w:val="none" w:sz="0" w:space="0" w:color="auto"/>
            <w:left w:val="none" w:sz="0" w:space="0" w:color="auto"/>
            <w:bottom w:val="none" w:sz="0" w:space="0" w:color="auto"/>
            <w:right w:val="none" w:sz="0" w:space="0" w:color="auto"/>
          </w:divBdr>
        </w:div>
      </w:divsChild>
    </w:div>
    <w:div w:id="1815833616">
      <w:bodyDiv w:val="1"/>
      <w:marLeft w:val="0"/>
      <w:marRight w:val="0"/>
      <w:marTop w:val="0"/>
      <w:marBottom w:val="0"/>
      <w:divBdr>
        <w:top w:val="none" w:sz="0" w:space="0" w:color="auto"/>
        <w:left w:val="none" w:sz="0" w:space="0" w:color="auto"/>
        <w:bottom w:val="none" w:sz="0" w:space="0" w:color="auto"/>
        <w:right w:val="none" w:sz="0" w:space="0" w:color="auto"/>
      </w:divBdr>
      <w:divsChild>
        <w:div w:id="1946887498">
          <w:marLeft w:val="0"/>
          <w:marRight w:val="0"/>
          <w:marTop w:val="0"/>
          <w:marBottom w:val="0"/>
          <w:divBdr>
            <w:top w:val="none" w:sz="0" w:space="0" w:color="auto"/>
            <w:left w:val="none" w:sz="0" w:space="0" w:color="auto"/>
            <w:bottom w:val="none" w:sz="0" w:space="0" w:color="auto"/>
            <w:right w:val="none" w:sz="0" w:space="0" w:color="auto"/>
          </w:divBdr>
        </w:div>
        <w:div w:id="299388499">
          <w:marLeft w:val="0"/>
          <w:marRight w:val="0"/>
          <w:marTop w:val="0"/>
          <w:marBottom w:val="0"/>
          <w:divBdr>
            <w:top w:val="none" w:sz="0" w:space="0" w:color="auto"/>
            <w:left w:val="none" w:sz="0" w:space="0" w:color="auto"/>
            <w:bottom w:val="none" w:sz="0" w:space="0" w:color="auto"/>
            <w:right w:val="none" w:sz="0" w:space="0" w:color="auto"/>
          </w:divBdr>
        </w:div>
        <w:div w:id="1985625702">
          <w:marLeft w:val="0"/>
          <w:marRight w:val="0"/>
          <w:marTop w:val="0"/>
          <w:marBottom w:val="0"/>
          <w:divBdr>
            <w:top w:val="none" w:sz="0" w:space="0" w:color="auto"/>
            <w:left w:val="none" w:sz="0" w:space="0" w:color="auto"/>
            <w:bottom w:val="none" w:sz="0" w:space="0" w:color="auto"/>
            <w:right w:val="none" w:sz="0" w:space="0" w:color="auto"/>
          </w:divBdr>
        </w:div>
      </w:divsChild>
    </w:div>
    <w:div w:id="1947030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kaviya g</cp:lastModifiedBy>
  <cp:revision>6</cp:revision>
  <dcterms:created xsi:type="dcterms:W3CDTF">2022-10-03T08:19:00Z</dcterms:created>
  <dcterms:modified xsi:type="dcterms:W3CDTF">2022-10-04T05:57:00Z</dcterms:modified>
</cp:coreProperties>
</file>