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Acceptance Testing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FFFFFF" w:val="clear"/>
        </w:rPr>
        <w:t xml:space="preserve">UAT Execution &amp; Report Submission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29"/>
        <w:gridCol w:w="5111"/>
      </w:tblGrid>
      <w:tr>
        <w:trPr>
          <w:trHeight w:val="1" w:hRule="atLeast"/>
          <w:jc w:val="center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 November 2022</w:t>
            </w:r>
          </w:p>
        </w:tc>
      </w:tr>
      <w:tr>
        <w:trPr>
          <w:trHeight w:val="1" w:hRule="atLeast"/>
          <w:jc w:val="center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PNT2022TMID18438</w:t>
            </w:r>
          </w:p>
        </w:tc>
      </w:tr>
      <w:tr>
        <w:trPr>
          <w:trHeight w:val="1" w:hRule="atLeast"/>
          <w:jc w:val="center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Global Sales Data Analytics</w:t>
            </w:r>
          </w:p>
        </w:tc>
      </w:tr>
      <w:tr>
        <w:trPr>
          <w:trHeight w:val="1" w:hRule="atLeast"/>
          <w:jc w:val="center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tabs>
          <w:tab w:val="left" w:pos="1076" w:leader="none"/>
        </w:tabs>
        <w:spacing w:before="91" w:after="0" w:line="240"/>
        <w:ind w:right="0" w:left="1071" w:hanging="362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Purpose</w:t>
      </w:r>
      <w:r>
        <w:rPr>
          <w:rFonts w:ascii="Calibri" w:hAnsi="Calibri" w:cs="Calibri" w:eastAsia="Calibri"/>
          <w:b/>
          <w:color w:val="943634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943634"/>
          <w:spacing w:val="-2"/>
          <w:position w:val="0"/>
          <w:sz w:val="28"/>
          <w:shd w:fill="auto" w:val="clear"/>
        </w:rPr>
        <w:t xml:space="preserve">Document</w:t>
      </w:r>
    </w:p>
    <w:p>
      <w:pPr>
        <w:spacing w:before="170" w:after="0" w:line="285"/>
        <w:ind w:right="378" w:left="10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this document is to briefly explain 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coverage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Global sales data analytics project at the time of the release to User Acceptance Testing (UAT).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1076" w:leader="none"/>
        </w:tabs>
        <w:spacing w:before="141" w:after="0" w:line="240"/>
        <w:ind w:right="0" w:left="1071" w:hanging="362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Defect</w:t>
      </w:r>
      <w:r>
        <w:rPr>
          <w:rFonts w:ascii="Calibri" w:hAnsi="Calibri" w:cs="Calibri" w:eastAsia="Calibri"/>
          <w:b/>
          <w:color w:val="943634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0" w:line="285"/>
        <w:ind w:right="282" w:left="10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resolved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closed bugs at each severity level, and how they were resolved</w:t>
      </w:r>
    </w:p>
    <w:tbl>
      <w:tblPr>
        <w:tblInd w:w="1070" w:type="dxa"/>
      </w:tblPr>
      <w:tblGrid>
        <w:gridCol w:w="1440"/>
        <w:gridCol w:w="1080"/>
        <w:gridCol w:w="1260"/>
        <w:gridCol w:w="1350"/>
        <w:gridCol w:w="1260"/>
        <w:gridCol w:w="1980"/>
      </w:tblGrid>
      <w:tr>
        <w:trPr>
          <w:trHeight w:val="445" w:hRule="auto"/>
          <w:jc w:val="left"/>
        </w:trPr>
        <w:tc>
          <w:tcPr>
            <w:tcW w:w="1440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0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Resolution</w:t>
            </w:r>
          </w:p>
        </w:tc>
        <w:tc>
          <w:tcPr>
            <w:tcW w:w="108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163" w:left="152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Calibri" w:hAnsi="Calibri" w:cs="Calibri" w:eastAsia="Calibri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7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Calibri" w:hAnsi="Calibri" w:cs="Calibri" w:eastAsia="Calibri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35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8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Calibri" w:hAnsi="Calibri" w:cs="Calibri" w:eastAsia="Calibri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63" w:left="302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Calibri" w:hAnsi="Calibri" w:cs="Calibri" w:eastAsia="Calibri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98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54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Subtotal</w:t>
            </w:r>
          </w:p>
        </w:tc>
      </w:tr>
      <w:tr>
        <w:trPr>
          <w:trHeight w:val="475" w:hRule="auto"/>
          <w:jc w:val="left"/>
        </w:trPr>
        <w:tc>
          <w:tcPr>
            <w:tcW w:w="144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Design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5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475" w:hRule="auto"/>
          <w:jc w:val="left"/>
        </w:trPr>
        <w:tc>
          <w:tcPr>
            <w:tcW w:w="144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Duplicate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75" w:hRule="auto"/>
          <w:jc w:val="left"/>
        </w:trPr>
        <w:tc>
          <w:tcPr>
            <w:tcW w:w="144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External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5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475" w:hRule="auto"/>
          <w:jc w:val="left"/>
        </w:trPr>
        <w:tc>
          <w:tcPr>
            <w:tcW w:w="144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Fixed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5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9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38</w:t>
            </w:r>
          </w:p>
        </w:tc>
      </w:tr>
      <w:tr>
        <w:trPr>
          <w:trHeight w:val="475" w:hRule="auto"/>
          <w:jc w:val="left"/>
        </w:trPr>
        <w:tc>
          <w:tcPr>
            <w:tcW w:w="144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Reproduced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475" w:hRule="auto"/>
          <w:jc w:val="left"/>
        </w:trPr>
        <w:tc>
          <w:tcPr>
            <w:tcW w:w="144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Skipped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475" w:hRule="auto"/>
          <w:jc w:val="left"/>
        </w:trPr>
        <w:tc>
          <w:tcPr>
            <w:tcW w:w="144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Won't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Fix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492" w:hRule="auto"/>
          <w:jc w:val="left"/>
        </w:trPr>
        <w:tc>
          <w:tcPr>
            <w:tcW w:w="1440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Totals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35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8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6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98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670" w:left="65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74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79"/>
        </w:numPr>
        <w:tabs>
          <w:tab w:val="left" w:pos="1076" w:leader="none"/>
        </w:tabs>
        <w:spacing w:before="0" w:after="0" w:line="240"/>
        <w:ind w:right="0" w:left="1071" w:hanging="362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Test</w:t>
      </w:r>
      <w:r>
        <w:rPr>
          <w:rFonts w:ascii="Calibri" w:hAnsi="Calibri" w:cs="Calibri" w:eastAsia="Calibri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Case</w:t>
      </w:r>
      <w:r>
        <w:rPr>
          <w:rFonts w:ascii="Calibri" w:hAnsi="Calibri" w:cs="Calibri" w:eastAsia="Calibri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44" w:line="240"/>
        <w:ind w:right="0" w:left="10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passed,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failed,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untested</w:t>
      </w:r>
    </w:p>
    <w:tbl>
      <w:tblPr>
        <w:tblInd w:w="1070" w:type="dxa"/>
      </w:tblPr>
      <w:tblGrid>
        <w:gridCol w:w="3060"/>
        <w:gridCol w:w="1800"/>
        <w:gridCol w:w="1620"/>
        <w:gridCol w:w="810"/>
        <w:gridCol w:w="1080"/>
      </w:tblGrid>
      <w:tr>
        <w:trPr>
          <w:trHeight w:val="445" w:hRule="auto"/>
          <w:jc w:val="left"/>
        </w:trPr>
        <w:tc>
          <w:tcPr>
            <w:tcW w:w="3060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Section</w:t>
            </w:r>
          </w:p>
        </w:tc>
        <w:tc>
          <w:tcPr>
            <w:tcW w:w="180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64" w:left="152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Calibri" w:hAnsi="Calibri" w:cs="Calibri" w:eastAsia="Calibri"/>
                <w:b/>
                <w:color w:val="424242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Cases</w:t>
            </w:r>
          </w:p>
        </w:tc>
        <w:tc>
          <w:tcPr>
            <w:tcW w:w="162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93" w:left="167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 Tested</w:t>
            </w:r>
          </w:p>
        </w:tc>
        <w:tc>
          <w:tcPr>
            <w:tcW w:w="81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253" w:left="243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Fail</w:t>
            </w:r>
          </w:p>
        </w:tc>
        <w:tc>
          <w:tcPr>
            <w:tcW w:w="1080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31" w:left="108" w:firstLine="0"/>
              <w:jc w:val="center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75" w:hRule="auto"/>
          <w:jc w:val="left"/>
        </w:trPr>
        <w:tc>
          <w:tcPr>
            <w:tcW w:w="306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Engine</w:t>
            </w:r>
          </w:p>
        </w:tc>
        <w:tc>
          <w:tcPr>
            <w:tcW w:w="180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2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1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475" w:hRule="auto"/>
          <w:jc w:val="left"/>
        </w:trPr>
        <w:tc>
          <w:tcPr>
            <w:tcW w:w="306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180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64" w:left="14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162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1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1" w:left="9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38</w:t>
            </w:r>
          </w:p>
        </w:tc>
      </w:tr>
      <w:tr>
        <w:trPr>
          <w:trHeight w:val="475" w:hRule="auto"/>
          <w:jc w:val="left"/>
        </w:trPr>
        <w:tc>
          <w:tcPr>
            <w:tcW w:w="306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180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2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1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5" w:hRule="auto"/>
          <w:jc w:val="left"/>
        </w:trPr>
        <w:tc>
          <w:tcPr>
            <w:tcW w:w="306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Outsource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Shipping</w:t>
            </w:r>
          </w:p>
        </w:tc>
        <w:tc>
          <w:tcPr>
            <w:tcW w:w="180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62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1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475" w:hRule="auto"/>
          <w:jc w:val="left"/>
        </w:trPr>
        <w:tc>
          <w:tcPr>
            <w:tcW w:w="306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Reporting</w:t>
            </w:r>
          </w:p>
        </w:tc>
        <w:tc>
          <w:tcPr>
            <w:tcW w:w="180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2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1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475" w:hRule="auto"/>
          <w:jc w:val="left"/>
        </w:trPr>
        <w:tc>
          <w:tcPr>
            <w:tcW w:w="3060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80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2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1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92" w:hRule="auto"/>
          <w:jc w:val="left"/>
        </w:trPr>
        <w:tc>
          <w:tcPr>
            <w:tcW w:w="3060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Control</w:t>
            </w:r>
          </w:p>
        </w:tc>
        <w:tc>
          <w:tcPr>
            <w:tcW w:w="180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2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1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80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