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tabs>
          <w:tab w:val="left" w:leader="none" w:pos="10178"/>
        </w:tabs>
        <w:rPr>
          <w:b w:val="false"/>
          <w:i w:val="false"/>
          <w:sz w:val="20"/>
        </w:rPr>
      </w:pPr>
      <w:r>
        <w:rPr>
          <w:i w:val="false"/>
          <w:sz w:val="34"/>
        </w:rPr>
        <w:t>Project Design Phase 1-</w:t>
      </w:r>
      <w:r>
        <w:rPr>
          <w:i w:val="false"/>
          <w:sz w:val="34"/>
        </w:rPr>
        <w:t>Solution</w:t>
      </w:r>
      <w:r>
        <w:rPr>
          <w:i w:val="false"/>
          <w:sz w:val="34"/>
        </w:rPr>
        <w:t>Fit</w:t>
      </w:r>
      <w:r>
        <w:rPr>
          <w:i w:val="false"/>
          <w:sz w:val="34"/>
        </w:rPr>
        <w:tab/>
      </w:r>
      <w:r>
        <w:rPr>
          <w:b w:val="false"/>
          <w:i w:val="false"/>
          <w:color w:val="212121"/>
          <w:spacing w:val="-4"/>
          <w:position w:val="5"/>
          <w:sz w:val="20"/>
        </w:rPr>
        <w:t xml:space="preserve">Team </w:t>
      </w:r>
      <w:r>
        <w:rPr>
          <w:b w:val="false"/>
          <w:i w:val="false"/>
          <w:color w:val="212121"/>
          <w:position w:val="5"/>
          <w:sz w:val="20"/>
        </w:rPr>
        <w:t>ID :</w:t>
      </w:r>
      <w:r>
        <w:rPr>
          <w:b w:val="false"/>
          <w:i w:val="false"/>
          <w:color w:val="212121"/>
          <w:position w:val="5"/>
          <w:sz w:val="20"/>
        </w:rPr>
        <w:t>PNT2022TMID0</w:t>
      </w:r>
      <w:r>
        <w:rPr>
          <w:b w:val="false"/>
          <w:i w:val="false"/>
          <w:color w:val="212121"/>
          <w:position w:val="5"/>
          <w:sz w:val="20"/>
          <w:lang w:val="en-US"/>
        </w:rPr>
        <w:t>2444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6" w:after="1" w:lineRule="auto" w:line="240"/>
        <w:rPr>
          <w:sz w:val="14"/>
        </w:r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18"/>
        <w:gridCol w:w="4073"/>
        <w:gridCol w:w="4378"/>
      </w:tblGrid>
      <w:tr>
        <w:trPr>
          <w:trHeight w:val="1697" w:hRule="atLeast"/>
          <w:jc w:val="left"/>
        </w:trPr>
        <w:tc>
          <w:tcPr>
            <w:tcW w:w="4218" w:type="dxa"/>
            <w:tcBorders/>
            <w:shd w:val="clear" w:color="auto" w:fill="f4cccc"/>
          </w:tcPr>
          <w:p>
            <w:pPr>
              <w:pStyle w:val="style4098"/>
              <w:spacing w:before="125"/>
              <w:rPr>
                <w:b/>
                <w:sz w:val="20"/>
              </w:rPr>
            </w:pPr>
            <w:r>
              <w:rPr>
                <w:b/>
                <w:sz w:val="20"/>
              </w:rPr>
              <w:t>1. CUSTOMER SEGMENT(S)</w:t>
            </w:r>
          </w:p>
          <w:p>
            <w:pPr>
              <w:pStyle w:val="style4098"/>
              <w:spacing w:lineRule="auto" w:line="249"/>
              <w:ind w:left="0" w:right="114"/>
              <w:jc w:val="both"/>
              <w:rPr>
                <w:sz w:val="20"/>
              </w:rPr>
            </w:pPr>
          </w:p>
          <w:p>
            <w:pPr>
              <w:pStyle w:val="style4098"/>
              <w:spacing w:lineRule="auto" w:line="249"/>
              <w:ind w:right="114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Age, gender, income, geographic location, education, and so on</w:t>
            </w:r>
          </w:p>
        </w:tc>
        <w:tc>
          <w:tcPr>
            <w:tcW w:w="4073" w:type="dxa"/>
            <w:tcBorders/>
            <w:shd w:val="clear" w:color="auto" w:fill="f4cccc"/>
          </w:tcPr>
          <w:p>
            <w:pPr>
              <w:pStyle w:val="style4098"/>
              <w:spacing w:before="125"/>
              <w:rPr>
                <w:b/>
                <w:sz w:val="20"/>
              </w:rPr>
            </w:pPr>
            <w:r>
              <w:rPr>
                <w:b/>
                <w:sz w:val="20"/>
              </w:rPr>
              <w:t>6. CUSTOMER LIMITATIONS</w:t>
            </w:r>
          </w:p>
          <w:p>
            <w:pPr>
              <w:pStyle w:val="style4098"/>
              <w:spacing w:lineRule="auto" w:line="249"/>
              <w:ind w:right="109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Unclear scope of the chatbot and/or too broad purposes of its utilization. </w:t>
            </w:r>
          </w:p>
          <w:p>
            <w:pPr>
              <w:pStyle w:val="style4098"/>
              <w:spacing w:lineRule="auto" w:line="249"/>
              <w:ind w:right="109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Setting unrealistic expectations is often the reason why chatbots fail. </w:t>
            </w:r>
          </w:p>
          <w:p>
            <w:pPr>
              <w:pStyle w:val="style4098"/>
              <w:spacing w:lineRule="auto" w:line="249"/>
              <w:ind w:right="109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Lack of customer perspective in building the chatbot.</w:t>
            </w:r>
          </w:p>
        </w:tc>
        <w:tc>
          <w:tcPr>
            <w:tcW w:w="4378" w:type="dxa"/>
            <w:tcBorders/>
            <w:shd w:val="clear" w:color="auto" w:fill="f4cccc"/>
          </w:tcPr>
          <w:p>
            <w:pPr>
              <w:pStyle w:val="style4098"/>
              <w:spacing w:before="125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5. AVAILABLE SOLUTION(S)</w:t>
            </w:r>
          </w:p>
          <w:p>
            <w:pPr>
              <w:pStyle w:val="style4098"/>
              <w:spacing w:before="8"/>
              <w:ind w:left="0"/>
              <w:rPr>
                <w:sz w:val="21"/>
              </w:rPr>
            </w:pPr>
          </w:p>
          <w:p>
            <w:pPr>
              <w:pStyle w:val="style4098"/>
              <w:ind w:left="135"/>
              <w:rPr>
                <w:sz w:val="20"/>
              </w:rPr>
            </w:pPr>
            <w:r>
              <w:rPr>
                <w:sz w:val="20"/>
                <w:lang w:val="en-US"/>
              </w:rPr>
              <w:t>Clients can approach banking officers either by direct meeting or through any social platforms like email, etc when they are in urgent need.</w:t>
            </w:r>
          </w:p>
        </w:tc>
      </w:tr>
      <w:tr>
        <w:tblPrEx/>
        <w:trPr>
          <w:trHeight w:val="1510" w:hRule="atLeast"/>
          <w:jc w:val="left"/>
        </w:trPr>
        <w:tc>
          <w:tcPr>
            <w:tcW w:w="4218" w:type="dxa"/>
            <w:tcBorders/>
            <w:shd w:val="clear" w:color="auto" w:fill="ffe499"/>
          </w:tcPr>
          <w:p>
            <w:pPr>
              <w:pStyle w:val="style4098"/>
              <w:spacing w:before="125"/>
              <w:rPr>
                <w:b/>
                <w:sz w:val="20"/>
              </w:rPr>
            </w:pPr>
            <w:r>
              <w:rPr>
                <w:b/>
                <w:sz w:val="20"/>
              </w:rPr>
              <w:t>2. PROBLEMS / PAINS</w:t>
            </w:r>
          </w:p>
          <w:p>
            <w:pPr>
              <w:pStyle w:val="style4098"/>
              <w:tabs>
                <w:tab w:val="left" w:leader="none" w:pos="882"/>
              </w:tabs>
              <w:spacing w:lineRule="auto" w:line="249"/>
              <w:ind w:left="0" w:right="109"/>
              <w:rPr>
                <w:sz w:val="20"/>
              </w:rPr>
            </w:pPr>
          </w:p>
          <w:p>
            <w:pPr>
              <w:pStyle w:val="style4098"/>
              <w:tabs>
                <w:tab w:val="left" w:leader="none" w:pos="882"/>
              </w:tabs>
              <w:spacing w:lineRule="auto" w:line="249"/>
              <w:ind w:right="109"/>
              <w:rPr>
                <w:sz w:val="20"/>
              </w:rPr>
            </w:pPr>
            <w:r>
              <w:rPr>
                <w:sz w:val="20"/>
                <w:lang w:val="en-US"/>
              </w:rPr>
              <w:t>Poor communication,limited access to real people,no knowledge of local business community, time delay</w:t>
            </w:r>
          </w:p>
        </w:tc>
        <w:tc>
          <w:tcPr>
            <w:tcW w:w="4073" w:type="dxa"/>
            <w:tcBorders/>
            <w:shd w:val="clear" w:color="auto" w:fill="ffe499"/>
          </w:tcPr>
          <w:p>
            <w:pPr>
              <w:pStyle w:val="style4098"/>
              <w:spacing w:before="125"/>
              <w:rPr>
                <w:b/>
                <w:sz w:val="20"/>
              </w:rPr>
            </w:pPr>
            <w:r>
              <w:rPr>
                <w:b/>
                <w:sz w:val="20"/>
              </w:rPr>
              <w:t>9. PROBLEM ROOT / CAUSE</w:t>
            </w:r>
          </w:p>
          <w:p>
            <w:pPr>
              <w:pStyle w:val="style4098"/>
              <w:spacing w:before="8"/>
              <w:ind w:left="0"/>
              <w:rPr>
                <w:sz w:val="21"/>
              </w:rPr>
            </w:pPr>
            <w:r>
              <w:rPr>
                <w:sz w:val="21"/>
              </w:rPr>
              <w:t xml:space="preserve">  </w:t>
            </w:r>
            <w:r>
              <w:rPr>
                <w:sz w:val="21"/>
                <w:lang w:val="en-US"/>
              </w:rPr>
              <w:t xml:space="preserve"> Clients need personalized experience with the bankers and they need instant response when they are in urgent need.</w:t>
            </w:r>
          </w:p>
          <w:p>
            <w:pPr>
              <w:pStyle w:val="style4098"/>
              <w:spacing w:lineRule="auto" w:line="249"/>
              <w:rPr>
                <w:sz w:val="20"/>
              </w:rPr>
            </w:pPr>
          </w:p>
        </w:tc>
        <w:tc>
          <w:tcPr>
            <w:tcW w:w="4378" w:type="dxa"/>
            <w:tcBorders/>
            <w:shd w:val="clear" w:color="auto" w:fill="ffe499"/>
          </w:tcPr>
          <w:p>
            <w:pPr>
              <w:pStyle w:val="style4098"/>
              <w:spacing w:before="125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7. BEHAVIOR</w:t>
            </w:r>
          </w:p>
          <w:p>
            <w:pPr>
              <w:pStyle w:val="style4098"/>
              <w:spacing w:before="8"/>
              <w:ind w:left="0"/>
              <w:rPr>
                <w:sz w:val="21"/>
              </w:rPr>
            </w:pPr>
          </w:p>
          <w:p>
            <w:pPr>
              <w:pStyle w:val="style4098"/>
              <w:spacing w:lineRule="auto" w:line="249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Building relational capacity. Designing chatbot characteristics and understanding user background</w:t>
            </w:r>
          </w:p>
        </w:tc>
      </w:tr>
      <w:tr>
        <w:tblPrEx/>
        <w:trPr>
          <w:trHeight w:val="1144" w:hRule="atLeast"/>
          <w:jc w:val="left"/>
        </w:trPr>
        <w:tc>
          <w:tcPr>
            <w:tcW w:w="4218" w:type="dxa"/>
            <w:tcBorders>
              <w:bottom w:val="single" w:sz="18" w:space="0" w:color="000000"/>
            </w:tcBorders>
            <w:shd w:val="clear" w:color="auto" w:fill="93c37c"/>
          </w:tcPr>
          <w:p>
            <w:pPr>
              <w:pStyle w:val="style4098"/>
              <w:spacing w:before="125"/>
              <w:rPr>
                <w:sz w:val="20"/>
              </w:rPr>
            </w:pPr>
            <w:r>
              <w:rPr>
                <w:b/>
                <w:sz w:val="20"/>
              </w:rPr>
              <w:t>3.TRIGGERS TO ACT</w:t>
            </w:r>
          </w:p>
          <w:p>
            <w:pPr>
              <w:pStyle w:val="style4098"/>
              <w:spacing w:lineRule="auto" w:line="249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Using online chatbot to reduce the waiting  time, quick access in any place</w:t>
            </w:r>
          </w:p>
        </w:tc>
        <w:tc>
          <w:tcPr>
            <w:tcW w:w="4073" w:type="dxa"/>
            <w:vMerge w:val="restart"/>
            <w:tcBorders/>
            <w:shd w:val="clear" w:color="auto" w:fill="d8d1e8"/>
          </w:tcPr>
          <w:p>
            <w:pPr>
              <w:pStyle w:val="style4098"/>
              <w:spacing w:before="125"/>
              <w:rPr>
                <w:b/>
                <w:sz w:val="20"/>
              </w:rPr>
            </w:pPr>
            <w:r>
              <w:rPr>
                <w:b/>
                <w:sz w:val="20"/>
              </w:rPr>
              <w:t>10. SOLUTION</w:t>
            </w:r>
          </w:p>
          <w:p>
            <w:pPr>
              <w:pStyle w:val="style4098"/>
              <w:spacing w:before="8"/>
              <w:ind w:left="0"/>
              <w:rPr>
                <w:sz w:val="21"/>
              </w:rPr>
            </w:pPr>
          </w:p>
          <w:p>
            <w:pPr>
              <w:pStyle w:val="style4098"/>
              <w:spacing w:lineRule="auto" w:line="249"/>
              <w:ind w:right="108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AI chatbot provides customers with personalized feel. Conversational AI is a type of artificial intelligence that enables consumers to interact with computer applications the way they would with other humans. This would ease the problems of customers.</w:t>
            </w:r>
          </w:p>
        </w:tc>
        <w:tc>
          <w:tcPr>
            <w:tcW w:w="4378" w:type="dxa"/>
            <w:vMerge w:val="restart"/>
            <w:tcBorders/>
            <w:shd w:val="clear" w:color="auto" w:fill="93c37c"/>
          </w:tcPr>
          <w:p>
            <w:pPr>
              <w:pStyle w:val="style4098"/>
              <w:spacing w:before="125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8. CHANNELS OF BEHAVIOR</w:t>
            </w:r>
          </w:p>
          <w:p>
            <w:pPr>
              <w:pStyle w:val="style4098"/>
              <w:spacing w:before="8"/>
              <w:ind w:left="0"/>
              <w:rPr>
                <w:sz w:val="21"/>
              </w:rPr>
            </w:pPr>
          </w:p>
          <w:p>
            <w:pPr>
              <w:pStyle w:val="style4098"/>
              <w:spacing w:lineRule="auto" w:line="249"/>
              <w:ind w:left="135" w:right="34"/>
              <w:rPr>
                <w:sz w:val="20"/>
              </w:rPr>
            </w:pPr>
            <w:r>
              <w:rPr>
                <w:sz w:val="20"/>
                <w:lang w:val="en-US"/>
              </w:rPr>
              <w:t>Facebook, MS Teams, Slack, Web, iOS, Android, and SMS</w:t>
            </w:r>
          </w:p>
        </w:tc>
      </w:tr>
      <w:tr>
        <w:tblPrEx/>
        <w:trPr>
          <w:trHeight w:val="1300" w:hRule="atLeast"/>
          <w:jc w:val="left"/>
        </w:trPr>
        <w:tc>
          <w:tcPr>
            <w:tcW w:w="4218" w:type="dxa"/>
            <w:tcBorders>
              <w:top w:val="single" w:sz="18" w:space="0" w:color="000000"/>
            </w:tcBorders>
            <w:shd w:val="clear" w:color="auto" w:fill="93c37c"/>
          </w:tcPr>
          <w:p>
            <w:pPr>
              <w:pStyle w:val="style4098"/>
              <w:spacing w:before="113"/>
              <w:ind w:left="143"/>
              <w:rPr>
                <w:b/>
                <w:sz w:val="20"/>
              </w:rPr>
            </w:pPr>
            <w:r>
              <w:rPr>
                <w:b/>
                <w:sz w:val="20"/>
              </w:rPr>
              <w:t>4. EMOTIONS</w:t>
            </w:r>
          </w:p>
          <w:p>
            <w:pPr>
              <w:pStyle w:val="style4098"/>
              <w:spacing w:before="0" w:lineRule="auto" w:line="249"/>
              <w:ind w:left="0" w:right="-15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Human-machine dialogues are trying to close the human-human communication.There is a need for such a system so that preventive measures can be taken in advance for persons having emotions like sadness, anger, depression, etc.</w:t>
            </w:r>
          </w:p>
        </w:tc>
        <w:tc>
          <w:tcPr>
            <w:tcW w:w="4073" w:type="dxa"/>
            <w:vMerge w:val="continue"/>
            <w:tcBorders>
              <w:top w:val="nil"/>
            </w:tcBorders>
            <w:shd w:val="clear" w:color="auto" w:fill="d8d1e8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378" w:type="dxa"/>
            <w:vMerge w:val="continue"/>
            <w:tcBorders>
              <w:top w:val="nil"/>
            </w:tcBorders>
            <w:shd w:val="clear" w:color="auto" w:fill="93c37c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rPr/>
      </w:pPr>
    </w:p>
    <w:sectPr>
      <w:type w:val="continuous"/>
      <w:pgSz w:w="14400" w:h="8100" w:orient="landscape"/>
      <w:pgMar w:top="440" w:right="720" w:bottom="280" w:left="7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7"/>
      <w:ind w:left="3522"/>
    </w:pPr>
    <w:rPr>
      <w:rFonts w:ascii="Times New Roman" w:cs="Times New Roman" w:eastAsia="Times New Roman" w:hAnsi="Times New Roman"/>
      <w:b/>
      <w:bCs/>
      <w:i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34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234</Words>
  <Characters>1349</Characters>
  <Application>WPS Office</Application>
  <DocSecurity>0</DocSecurity>
  <Paragraphs>39</Paragraphs>
  <ScaleCrop>false</ScaleCrop>
  <LinksUpToDate>false</LinksUpToDate>
  <CharactersWithSpaces>1573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2022-10-13T05:05:14Z</dcterms:created>
  <dc:creator>WPS Office</dc:creator>
  <lastModifiedBy>CPH2179</lastModifiedBy>
  <dcterms:modified xsi:type="dcterms:W3CDTF">2022-10-13T05:36:36Z</dcterms:modified>
  <dc:title>Problem-Solution Fit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2022-10-13T00:00:00Z</vt:filetime>
  </property>
  <property fmtid="{D5CDD505-2E9C-101B-9397-08002B2CF9AE}" pid="4" name="ICV">
    <vt:lpwstr>b11e74d59da344a1bf8913da9fd810dd</vt:lpwstr>
  </property>
</Properties>
</file>