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CE2B" w14:textId="77777777" w:rsidR="00F1661C" w:rsidRPr="00F1661C" w:rsidRDefault="00F1661C" w:rsidP="00F1661C">
      <w:pPr>
        <w:pStyle w:val="Default"/>
        <w:spacing w:line="360" w:lineRule="auto"/>
        <w:jc w:val="both"/>
        <w:rPr>
          <w:sz w:val="28"/>
          <w:szCs w:val="28"/>
        </w:rPr>
      </w:pPr>
      <w:r w:rsidRPr="00F1661C">
        <w:rPr>
          <w:b/>
          <w:bCs/>
          <w:sz w:val="28"/>
          <w:szCs w:val="28"/>
        </w:rPr>
        <w:t xml:space="preserve">PROBLEM STATEMENT DEFINITION </w:t>
      </w:r>
    </w:p>
    <w:p w14:paraId="031F56BD" w14:textId="6B0B04E9" w:rsidR="00A04CE7" w:rsidRPr="00F1661C" w:rsidRDefault="00F1661C" w:rsidP="00F1661C">
      <w:pPr>
        <w:spacing w:line="360" w:lineRule="auto"/>
        <w:jc w:val="both"/>
        <w:rPr>
          <w:rFonts w:ascii="Times New Roman" w:hAnsi="Times New Roman" w:cs="Times New Roman"/>
        </w:rPr>
      </w:pPr>
      <w:r w:rsidRPr="00F1661C">
        <w:rPr>
          <w:rFonts w:ascii="Times New Roman" w:hAnsi="Times New Roman" w:cs="Times New Roman"/>
          <w:sz w:val="28"/>
          <w:szCs w:val="28"/>
        </w:rPr>
        <w:t>The crude oil price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w:t>
      </w:r>
    </w:p>
    <w:sectPr w:rsidR="00A04CE7" w:rsidRPr="00F16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1C"/>
    <w:rsid w:val="00A04CE7"/>
    <w:rsid w:val="00F16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2AFC"/>
  <w15:chartTrackingRefBased/>
  <w15:docId w15:val="{F61AC081-C6B0-4487-AD51-FD110868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66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S</dc:creator>
  <cp:keywords/>
  <dc:description/>
  <cp:lastModifiedBy>Rajendran S</cp:lastModifiedBy>
  <cp:revision>1</cp:revision>
  <dcterms:created xsi:type="dcterms:W3CDTF">2022-11-19T06:09:00Z</dcterms:created>
  <dcterms:modified xsi:type="dcterms:W3CDTF">2022-11-19T06:10:00Z</dcterms:modified>
</cp:coreProperties>
</file>