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66" w:rsidRDefault="001D5266">
      <w:pPr>
        <w:pStyle w:val="BodyText"/>
        <w:spacing w:before="6"/>
        <w:rPr>
          <w:sz w:val="21"/>
        </w:rPr>
      </w:pPr>
    </w:p>
    <w:p w:rsidR="008A0F4C" w:rsidRPr="008A0F4C" w:rsidRDefault="008A0F4C" w:rsidP="008A0F4C">
      <w:pPr>
        <w:pStyle w:val="Heading1"/>
        <w:spacing w:before="87" w:line="261" w:lineRule="auto"/>
        <w:ind w:left="0" w:right="5731"/>
        <w:rPr>
          <w:sz w:val="32"/>
          <w:szCs w:val="32"/>
        </w:rPr>
      </w:pPr>
      <w:r>
        <w:t xml:space="preserve">                                                               </w:t>
      </w:r>
      <w:r w:rsidRPr="008A0F4C">
        <w:rPr>
          <w:sz w:val="32"/>
          <w:szCs w:val="32"/>
        </w:rPr>
        <w:t xml:space="preserve"> </w:t>
      </w:r>
      <w:r w:rsidR="00DA548B" w:rsidRPr="008A0F4C">
        <w:rPr>
          <w:sz w:val="32"/>
          <w:szCs w:val="32"/>
        </w:rPr>
        <w:t>Project Design Phase-II</w:t>
      </w:r>
    </w:p>
    <w:p w:rsidR="001D5266" w:rsidRPr="008A0F4C" w:rsidRDefault="008A0F4C" w:rsidP="008A0F4C">
      <w:pPr>
        <w:pStyle w:val="Heading1"/>
        <w:tabs>
          <w:tab w:val="center" w:pos="4203"/>
          <w:tab w:val="right" w:pos="8406"/>
        </w:tabs>
        <w:spacing w:before="87" w:line="261" w:lineRule="auto"/>
        <w:ind w:left="0" w:right="5731"/>
        <w:rPr>
          <w:sz w:val="24"/>
          <w:szCs w:val="24"/>
        </w:rPr>
      </w:pPr>
      <w:r>
        <w:rPr>
          <w:sz w:val="24"/>
          <w:szCs w:val="24"/>
        </w:rPr>
        <w:tab/>
        <w:t xml:space="preserve">                                                                   </w:t>
      </w:r>
      <w:r w:rsidRPr="008A0F4C">
        <w:rPr>
          <w:sz w:val="24"/>
          <w:szCs w:val="24"/>
        </w:rPr>
        <w:t>Technology Stack</w:t>
      </w:r>
      <w:r w:rsidR="00E405BD">
        <w:rPr>
          <w:sz w:val="24"/>
          <w:szCs w:val="24"/>
        </w:rPr>
        <w:t xml:space="preserve"> </w:t>
      </w:r>
      <w:r w:rsidRPr="008A0F4C">
        <w:rPr>
          <w:sz w:val="24"/>
          <w:szCs w:val="24"/>
        </w:rPr>
        <w:t xml:space="preserve">(Architecture </w:t>
      </w:r>
      <w:r w:rsidR="00DA548B" w:rsidRPr="008A0F4C">
        <w:rPr>
          <w:sz w:val="24"/>
          <w:szCs w:val="24"/>
        </w:rPr>
        <w:t>&amp; Stack)</w:t>
      </w:r>
      <w:r w:rsidRPr="008A0F4C">
        <w:rPr>
          <w:sz w:val="24"/>
          <w:szCs w:val="24"/>
        </w:rPr>
        <w:tab/>
      </w:r>
    </w:p>
    <w:tbl>
      <w:tblPr>
        <w:tblpPr w:leftFromText="180" w:rightFromText="180" w:vertAnchor="text" w:tblpY="1"/>
        <w:tblOverlap w:val="neve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105"/>
        <w:gridCol w:w="7538"/>
      </w:tblGrid>
      <w:tr w:rsidR="001D5266" w:rsidTr="00411CF0">
        <w:trPr>
          <w:trHeight w:val="354"/>
        </w:trPr>
        <w:tc>
          <w:tcPr>
            <w:tcW w:w="4105" w:type="dxa"/>
          </w:tcPr>
          <w:p w:rsidR="001D5266" w:rsidRPr="008A0F4C" w:rsidRDefault="00DA548B" w:rsidP="00411CF0">
            <w:pPr>
              <w:pStyle w:val="TableParagraph"/>
              <w:rPr>
                <w:b/>
                <w:sz w:val="28"/>
              </w:rPr>
            </w:pPr>
            <w:r w:rsidRPr="008A0F4C">
              <w:rPr>
                <w:b/>
                <w:sz w:val="28"/>
              </w:rPr>
              <w:t>Date</w:t>
            </w:r>
          </w:p>
        </w:tc>
        <w:tc>
          <w:tcPr>
            <w:tcW w:w="7538" w:type="dxa"/>
          </w:tcPr>
          <w:p w:rsidR="001D5266" w:rsidRDefault="008D1890" w:rsidP="00411CF0">
            <w:pPr>
              <w:pStyle w:val="TableParagraph"/>
              <w:rPr>
                <w:sz w:val="28"/>
              </w:rPr>
            </w:pPr>
            <w:r>
              <w:rPr>
                <w:sz w:val="28"/>
              </w:rPr>
              <w:t>20</w:t>
            </w:r>
            <w:r w:rsidR="00DA548B">
              <w:rPr>
                <w:sz w:val="28"/>
              </w:rPr>
              <w:t xml:space="preserve"> October 2022</w:t>
            </w:r>
          </w:p>
        </w:tc>
      </w:tr>
      <w:tr w:rsidR="001D5266" w:rsidTr="00411CF0">
        <w:trPr>
          <w:trHeight w:val="360"/>
        </w:trPr>
        <w:tc>
          <w:tcPr>
            <w:tcW w:w="4105" w:type="dxa"/>
          </w:tcPr>
          <w:p w:rsidR="001D5266" w:rsidRPr="008A0F4C" w:rsidRDefault="00DA548B" w:rsidP="00411CF0">
            <w:pPr>
              <w:pStyle w:val="TableParagraph"/>
              <w:rPr>
                <w:b/>
                <w:sz w:val="28"/>
              </w:rPr>
            </w:pPr>
            <w:r w:rsidRPr="008A0F4C">
              <w:rPr>
                <w:b/>
                <w:sz w:val="28"/>
              </w:rPr>
              <w:t>Team ID</w:t>
            </w:r>
          </w:p>
        </w:tc>
        <w:tc>
          <w:tcPr>
            <w:tcW w:w="7538" w:type="dxa"/>
          </w:tcPr>
          <w:p w:rsidR="00B04F25" w:rsidRPr="007044F5" w:rsidRDefault="00411CF0" w:rsidP="007044F5">
            <w:pPr>
              <w:pStyle w:val="TableParagraph"/>
              <w:rPr>
                <w:sz w:val="28"/>
                <w:szCs w:val="28"/>
              </w:rPr>
            </w:pPr>
            <w:r w:rsidRPr="00411CF0">
              <w:rPr>
                <w:sz w:val="28"/>
                <w:szCs w:val="28"/>
              </w:rPr>
              <w:t>PNT2022TMID02412</w:t>
            </w:r>
          </w:p>
        </w:tc>
      </w:tr>
      <w:tr w:rsidR="001D5266" w:rsidTr="00411CF0">
        <w:trPr>
          <w:trHeight w:val="369"/>
        </w:trPr>
        <w:tc>
          <w:tcPr>
            <w:tcW w:w="4105" w:type="dxa"/>
          </w:tcPr>
          <w:p w:rsidR="001D5266" w:rsidRPr="008A0F4C" w:rsidRDefault="00DA548B" w:rsidP="00411CF0">
            <w:pPr>
              <w:pStyle w:val="TableParagraph"/>
              <w:rPr>
                <w:b/>
                <w:sz w:val="28"/>
              </w:rPr>
            </w:pPr>
            <w:r w:rsidRPr="008A0F4C">
              <w:rPr>
                <w:b/>
                <w:sz w:val="28"/>
              </w:rPr>
              <w:t>Project Name</w:t>
            </w:r>
          </w:p>
        </w:tc>
        <w:tc>
          <w:tcPr>
            <w:tcW w:w="7538" w:type="dxa"/>
          </w:tcPr>
          <w:p w:rsidR="001D5266" w:rsidRDefault="00DA548B" w:rsidP="00411CF0">
            <w:pPr>
              <w:pStyle w:val="TableParagraph"/>
              <w:rPr>
                <w:sz w:val="28"/>
              </w:rPr>
            </w:pPr>
            <w:r>
              <w:rPr>
                <w:sz w:val="28"/>
              </w:rPr>
              <w:t>Gas Leakage and Monitoring and alerting system</w:t>
            </w:r>
          </w:p>
        </w:tc>
      </w:tr>
      <w:tr w:rsidR="001D5266" w:rsidTr="00411CF0">
        <w:trPr>
          <w:trHeight w:val="359"/>
        </w:trPr>
        <w:tc>
          <w:tcPr>
            <w:tcW w:w="4105" w:type="dxa"/>
          </w:tcPr>
          <w:p w:rsidR="001D5266" w:rsidRPr="008A0F4C" w:rsidRDefault="00DA548B" w:rsidP="00411CF0">
            <w:pPr>
              <w:pStyle w:val="TableParagraph"/>
              <w:rPr>
                <w:b/>
                <w:sz w:val="28"/>
              </w:rPr>
            </w:pPr>
            <w:r w:rsidRPr="008A0F4C">
              <w:rPr>
                <w:b/>
                <w:sz w:val="28"/>
              </w:rPr>
              <w:t>Maximum Marks</w:t>
            </w:r>
          </w:p>
        </w:tc>
        <w:tc>
          <w:tcPr>
            <w:tcW w:w="7538" w:type="dxa"/>
          </w:tcPr>
          <w:p w:rsidR="001D5266" w:rsidRDefault="00DA548B" w:rsidP="00411CF0">
            <w:pPr>
              <w:pStyle w:val="TableParagraph"/>
              <w:rPr>
                <w:sz w:val="28"/>
              </w:rPr>
            </w:pPr>
            <w:r>
              <w:rPr>
                <w:sz w:val="28"/>
              </w:rPr>
              <w:t>4 Marks</w:t>
            </w:r>
          </w:p>
        </w:tc>
      </w:tr>
    </w:tbl>
    <w:p w:rsidR="001D5266" w:rsidRDefault="00411CF0">
      <w:pPr>
        <w:pStyle w:val="BodyText"/>
        <w:rPr>
          <w:b/>
          <w:sz w:val="37"/>
        </w:rPr>
      </w:pPr>
      <w:r>
        <w:rPr>
          <w:b/>
          <w:sz w:val="37"/>
        </w:rPr>
        <w:br w:type="textWrapping" w:clear="all"/>
      </w:r>
    </w:p>
    <w:p w:rsidR="001D5266" w:rsidRDefault="00DA548B">
      <w:pPr>
        <w:ind w:left="206"/>
        <w:rPr>
          <w:b/>
          <w:sz w:val="28"/>
        </w:rPr>
      </w:pPr>
      <w:r>
        <w:rPr>
          <w:b/>
          <w:sz w:val="28"/>
        </w:rPr>
        <w:t>Technical Architecture:</w:t>
      </w:r>
    </w:p>
    <w:p w:rsidR="001869E9" w:rsidRPr="001869E9" w:rsidRDefault="001869E9" w:rsidP="001869E9">
      <w:pPr>
        <w:pStyle w:val="Heading1"/>
        <w:spacing w:before="182"/>
        <w:rPr>
          <w:b w:val="0"/>
        </w:rPr>
      </w:pPr>
      <w:r w:rsidRPr="001869E9">
        <w:rPr>
          <w:b w:val="0"/>
        </w:rPr>
        <w:t>The deliverable must include the architectural diagram shown below as well as the information shown in tables 1 and</w:t>
      </w:r>
      <w:r>
        <w:rPr>
          <w:b w:val="0"/>
        </w:rPr>
        <w:t xml:space="preserve"> </w:t>
      </w:r>
      <w:r w:rsidRPr="001869E9">
        <w:rPr>
          <w:b w:val="0"/>
        </w:rPr>
        <w:t>2.</w:t>
      </w:r>
    </w:p>
    <w:p w:rsidR="001D5266" w:rsidRDefault="00DA548B" w:rsidP="001869E9">
      <w:pPr>
        <w:pStyle w:val="Heading1"/>
        <w:spacing w:before="182"/>
      </w:pPr>
      <w:r>
        <w:t xml:space="preserve">Example: </w:t>
      </w:r>
      <w:r w:rsidR="001869E9" w:rsidRPr="001869E9">
        <w:t>Order processing in offline mode during pandemics</w:t>
      </w:r>
    </w:p>
    <w:p w:rsidR="001D5266" w:rsidRDefault="001D5266">
      <w:pPr>
        <w:rPr>
          <w:sz w:val="29"/>
        </w:rPr>
        <w:sectPr w:rsidR="001D5266">
          <w:type w:val="continuous"/>
          <w:pgSz w:w="16840" w:h="11910" w:orient="landscape"/>
          <w:pgMar w:top="1100" w:right="800" w:bottom="280" w:left="1220" w:header="720" w:footer="720" w:gutter="0"/>
          <w:cols w:space="720"/>
        </w:sectPr>
      </w:pPr>
    </w:p>
    <w:p w:rsidR="008A0F4C" w:rsidRDefault="008A0F4C" w:rsidP="008A0F4C">
      <w:pPr>
        <w:spacing w:before="87"/>
        <w:rPr>
          <w:b/>
          <w:sz w:val="28"/>
        </w:rPr>
      </w:pPr>
    </w:p>
    <w:p w:rsidR="001D5266" w:rsidRDefault="00DA548B" w:rsidP="008A0F4C">
      <w:pPr>
        <w:spacing w:before="87"/>
        <w:rPr>
          <w:b/>
          <w:sz w:val="28"/>
        </w:rPr>
      </w:pPr>
      <w:r>
        <w:rPr>
          <w:b/>
          <w:sz w:val="28"/>
        </w:rPr>
        <w:t>Table-1: Components &amp; Technologies:</w:t>
      </w:r>
    </w:p>
    <w:p w:rsidR="001D5266" w:rsidRDefault="008A0F4C">
      <w:pPr>
        <w:pStyle w:val="BodyText"/>
        <w:spacing w:before="4"/>
        <w:rPr>
          <w:b/>
          <w:sz w:val="9"/>
        </w:rPr>
      </w:pPr>
      <w:r>
        <w:rPr>
          <w:b/>
          <w:noProof/>
          <w:sz w:val="9"/>
        </w:rPr>
        <w:drawing>
          <wp:anchor distT="0" distB="0" distL="0" distR="0" simplePos="0" relativeHeight="251657216" behindDoc="0" locked="0" layoutInCell="1" allowOverlap="1">
            <wp:simplePos x="0" y="0"/>
            <wp:positionH relativeFrom="page">
              <wp:posOffset>1012190</wp:posOffset>
            </wp:positionH>
            <wp:positionV relativeFrom="paragraph">
              <wp:posOffset>-2979420</wp:posOffset>
            </wp:positionV>
            <wp:extent cx="5495290" cy="297942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95290" cy="2979420"/>
                    </a:xfrm>
                    <a:prstGeom prst="rect">
                      <a:avLst/>
                    </a:prstGeom>
                  </pic:spPr>
                </pic:pic>
              </a:graphicData>
            </a:graphic>
          </wp:anchor>
        </w:drawing>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4"/>
        <w:gridCol w:w="4000"/>
        <w:gridCol w:w="5209"/>
        <w:gridCol w:w="4129"/>
      </w:tblGrid>
      <w:tr w:rsidR="001D5266" w:rsidTr="005148BC">
        <w:trPr>
          <w:trHeight w:val="417"/>
        </w:trPr>
        <w:tc>
          <w:tcPr>
            <w:tcW w:w="854" w:type="dxa"/>
          </w:tcPr>
          <w:p w:rsidR="001D5266" w:rsidRDefault="00DA548B">
            <w:pPr>
              <w:pStyle w:val="TableParagraph"/>
              <w:ind w:left="105"/>
              <w:rPr>
                <w:b/>
                <w:sz w:val="28"/>
              </w:rPr>
            </w:pPr>
            <w:r>
              <w:rPr>
                <w:b/>
                <w:sz w:val="28"/>
              </w:rPr>
              <w:t>S. No</w:t>
            </w:r>
          </w:p>
        </w:tc>
        <w:tc>
          <w:tcPr>
            <w:tcW w:w="4000" w:type="dxa"/>
          </w:tcPr>
          <w:p w:rsidR="001D5266" w:rsidRDefault="00DA548B">
            <w:pPr>
              <w:pStyle w:val="TableParagraph"/>
              <w:ind w:left="105"/>
              <w:rPr>
                <w:b/>
                <w:sz w:val="28"/>
              </w:rPr>
            </w:pPr>
            <w:r>
              <w:rPr>
                <w:b/>
                <w:sz w:val="28"/>
              </w:rPr>
              <w:t>Component</w:t>
            </w:r>
          </w:p>
        </w:tc>
        <w:tc>
          <w:tcPr>
            <w:tcW w:w="5209" w:type="dxa"/>
          </w:tcPr>
          <w:p w:rsidR="001D5266" w:rsidRDefault="00DA548B">
            <w:pPr>
              <w:pStyle w:val="TableParagraph"/>
              <w:rPr>
                <w:b/>
                <w:sz w:val="28"/>
              </w:rPr>
            </w:pPr>
            <w:r>
              <w:rPr>
                <w:b/>
                <w:sz w:val="28"/>
              </w:rPr>
              <w:t>Description</w:t>
            </w:r>
          </w:p>
        </w:tc>
        <w:tc>
          <w:tcPr>
            <w:tcW w:w="4129" w:type="dxa"/>
          </w:tcPr>
          <w:p w:rsidR="001D5266" w:rsidRDefault="00DA548B">
            <w:pPr>
              <w:pStyle w:val="TableParagraph"/>
              <w:rPr>
                <w:b/>
                <w:sz w:val="28"/>
              </w:rPr>
            </w:pPr>
            <w:r>
              <w:rPr>
                <w:b/>
                <w:sz w:val="28"/>
              </w:rPr>
              <w:t>Technology</w:t>
            </w:r>
          </w:p>
        </w:tc>
      </w:tr>
      <w:tr w:rsidR="001D5266" w:rsidTr="005148BC">
        <w:trPr>
          <w:trHeight w:val="4182"/>
        </w:trPr>
        <w:tc>
          <w:tcPr>
            <w:tcW w:w="854" w:type="dxa"/>
          </w:tcPr>
          <w:p w:rsidR="001D5266" w:rsidRDefault="00DA548B">
            <w:pPr>
              <w:pStyle w:val="TableParagraph"/>
              <w:ind w:left="244"/>
              <w:rPr>
                <w:sz w:val="28"/>
              </w:rPr>
            </w:pPr>
            <w:r>
              <w:rPr>
                <w:sz w:val="28"/>
              </w:rPr>
              <w:t>1.</w:t>
            </w:r>
          </w:p>
        </w:tc>
        <w:tc>
          <w:tcPr>
            <w:tcW w:w="4000" w:type="dxa"/>
          </w:tcPr>
          <w:p w:rsidR="001D5266" w:rsidRDefault="00DA548B">
            <w:pPr>
              <w:pStyle w:val="TableParagraph"/>
              <w:ind w:left="105"/>
              <w:rPr>
                <w:sz w:val="28"/>
              </w:rPr>
            </w:pPr>
            <w:r>
              <w:rPr>
                <w:sz w:val="28"/>
              </w:rPr>
              <w:t>User Interface</w:t>
            </w:r>
          </w:p>
        </w:tc>
        <w:tc>
          <w:tcPr>
            <w:tcW w:w="5209" w:type="dxa"/>
          </w:tcPr>
          <w:p w:rsidR="001D5266" w:rsidRDefault="00655300">
            <w:pPr>
              <w:pStyle w:val="TableParagraph"/>
              <w:spacing w:before="0" w:line="320" w:lineRule="exact"/>
              <w:jc w:val="both"/>
              <w:rPr>
                <w:sz w:val="28"/>
              </w:rPr>
            </w:pPr>
            <w:r w:rsidRPr="00655300">
              <w:rPr>
                <w:sz w:val="28"/>
              </w:rPr>
              <w:t xml:space="preserve">The user can view information about our company and our manufacturing rate. And the user can learn about our product's features, benefits, and drawbacks of the company's operations without our product. The user can learn all there is to know about our products as well as our regular services, discounts, and warranties as well as our replacement procedures. Additionally, the viewer can view each product's profit flowchart. </w:t>
            </w:r>
            <w:proofErr w:type="gramStart"/>
            <w:r w:rsidRPr="00655300">
              <w:rPr>
                <w:sz w:val="28"/>
              </w:rPr>
              <w:t>and</w:t>
            </w:r>
            <w:proofErr w:type="gramEnd"/>
            <w:r w:rsidRPr="00655300">
              <w:rPr>
                <w:sz w:val="28"/>
              </w:rPr>
              <w:t xml:space="preserve"> the user can view the order tracking information.</w:t>
            </w:r>
          </w:p>
        </w:tc>
        <w:tc>
          <w:tcPr>
            <w:tcW w:w="4129" w:type="dxa"/>
          </w:tcPr>
          <w:p w:rsidR="001D5266" w:rsidRDefault="00DA548B">
            <w:pPr>
              <w:pStyle w:val="TableParagraph"/>
              <w:rPr>
                <w:sz w:val="28"/>
              </w:rPr>
            </w:pPr>
            <w:r>
              <w:rPr>
                <w:sz w:val="28"/>
              </w:rPr>
              <w:t>HTML, CSS, JavaScript</w:t>
            </w:r>
          </w:p>
        </w:tc>
      </w:tr>
      <w:tr w:rsidR="001D5266" w:rsidTr="005148BC">
        <w:trPr>
          <w:trHeight w:val="489"/>
        </w:trPr>
        <w:tc>
          <w:tcPr>
            <w:tcW w:w="854" w:type="dxa"/>
          </w:tcPr>
          <w:p w:rsidR="001D5266" w:rsidRDefault="00DA548B">
            <w:pPr>
              <w:pStyle w:val="TableParagraph"/>
              <w:ind w:left="244"/>
              <w:rPr>
                <w:sz w:val="28"/>
              </w:rPr>
            </w:pPr>
            <w:r>
              <w:rPr>
                <w:sz w:val="28"/>
              </w:rPr>
              <w:t>2.</w:t>
            </w:r>
          </w:p>
        </w:tc>
        <w:tc>
          <w:tcPr>
            <w:tcW w:w="4000" w:type="dxa"/>
          </w:tcPr>
          <w:p w:rsidR="001D5266" w:rsidRDefault="00DA548B">
            <w:pPr>
              <w:pStyle w:val="TableParagraph"/>
              <w:ind w:left="105"/>
              <w:rPr>
                <w:sz w:val="28"/>
              </w:rPr>
            </w:pPr>
            <w:r>
              <w:rPr>
                <w:sz w:val="28"/>
              </w:rPr>
              <w:t>Application Logic-1</w:t>
            </w:r>
          </w:p>
        </w:tc>
        <w:tc>
          <w:tcPr>
            <w:tcW w:w="5209" w:type="dxa"/>
          </w:tcPr>
          <w:p w:rsidR="001D5266" w:rsidRDefault="00655300">
            <w:pPr>
              <w:pStyle w:val="TableParagraph"/>
              <w:rPr>
                <w:sz w:val="28"/>
              </w:rPr>
            </w:pPr>
            <w:r>
              <w:rPr>
                <w:sz w:val="28"/>
              </w:rPr>
              <w:t>L</w:t>
            </w:r>
            <w:r w:rsidRPr="00655300">
              <w:rPr>
                <w:sz w:val="28"/>
              </w:rPr>
              <w:t>ogic for an application procedure.</w:t>
            </w:r>
          </w:p>
        </w:tc>
        <w:tc>
          <w:tcPr>
            <w:tcW w:w="4129" w:type="dxa"/>
          </w:tcPr>
          <w:p w:rsidR="001D5266" w:rsidRDefault="00DA548B">
            <w:pPr>
              <w:pStyle w:val="TableParagraph"/>
              <w:rPr>
                <w:sz w:val="28"/>
              </w:rPr>
            </w:pPr>
            <w:r>
              <w:rPr>
                <w:sz w:val="28"/>
              </w:rPr>
              <w:t>Java / Python / C#</w:t>
            </w:r>
          </w:p>
        </w:tc>
      </w:tr>
      <w:tr w:rsidR="001D5266" w:rsidTr="005148BC">
        <w:trPr>
          <w:trHeight w:val="489"/>
        </w:trPr>
        <w:tc>
          <w:tcPr>
            <w:tcW w:w="854" w:type="dxa"/>
          </w:tcPr>
          <w:p w:rsidR="001D5266" w:rsidRDefault="00DA548B">
            <w:pPr>
              <w:pStyle w:val="TableParagraph"/>
              <w:ind w:left="244"/>
              <w:rPr>
                <w:sz w:val="28"/>
              </w:rPr>
            </w:pPr>
            <w:r>
              <w:rPr>
                <w:sz w:val="28"/>
              </w:rPr>
              <w:t>3.</w:t>
            </w:r>
          </w:p>
        </w:tc>
        <w:tc>
          <w:tcPr>
            <w:tcW w:w="4000" w:type="dxa"/>
          </w:tcPr>
          <w:p w:rsidR="001D5266" w:rsidRDefault="00DA548B">
            <w:pPr>
              <w:pStyle w:val="TableParagraph"/>
              <w:ind w:left="105"/>
              <w:rPr>
                <w:sz w:val="28"/>
              </w:rPr>
            </w:pPr>
            <w:r>
              <w:rPr>
                <w:sz w:val="28"/>
              </w:rPr>
              <w:t>Application Logic-2</w:t>
            </w:r>
          </w:p>
        </w:tc>
        <w:tc>
          <w:tcPr>
            <w:tcW w:w="5209" w:type="dxa"/>
          </w:tcPr>
          <w:p w:rsidR="001D5266" w:rsidRDefault="00655300">
            <w:pPr>
              <w:pStyle w:val="TableParagraph"/>
              <w:rPr>
                <w:sz w:val="28"/>
              </w:rPr>
            </w:pPr>
            <w:r>
              <w:rPr>
                <w:sz w:val="28"/>
              </w:rPr>
              <w:t>A</w:t>
            </w:r>
            <w:r w:rsidRPr="00655300">
              <w:rPr>
                <w:sz w:val="28"/>
              </w:rPr>
              <w:t xml:space="preserve"> process's reasoning in the application</w:t>
            </w:r>
          </w:p>
        </w:tc>
        <w:tc>
          <w:tcPr>
            <w:tcW w:w="4129" w:type="dxa"/>
          </w:tcPr>
          <w:p w:rsidR="001D5266" w:rsidRDefault="00DA548B">
            <w:pPr>
              <w:pStyle w:val="TableParagraph"/>
              <w:rPr>
                <w:sz w:val="28"/>
              </w:rPr>
            </w:pPr>
            <w:r>
              <w:rPr>
                <w:sz w:val="28"/>
              </w:rPr>
              <w:t>IBM Watson STT service</w:t>
            </w:r>
          </w:p>
        </w:tc>
      </w:tr>
      <w:tr w:rsidR="001D5266" w:rsidTr="005148BC">
        <w:trPr>
          <w:trHeight w:val="484"/>
        </w:trPr>
        <w:tc>
          <w:tcPr>
            <w:tcW w:w="854" w:type="dxa"/>
          </w:tcPr>
          <w:p w:rsidR="001D5266" w:rsidRDefault="00DA548B">
            <w:pPr>
              <w:pStyle w:val="TableParagraph"/>
              <w:spacing w:before="2"/>
              <w:ind w:left="244"/>
              <w:rPr>
                <w:sz w:val="28"/>
              </w:rPr>
            </w:pPr>
            <w:r>
              <w:rPr>
                <w:sz w:val="28"/>
              </w:rPr>
              <w:t>4.</w:t>
            </w:r>
          </w:p>
        </w:tc>
        <w:tc>
          <w:tcPr>
            <w:tcW w:w="4000" w:type="dxa"/>
          </w:tcPr>
          <w:p w:rsidR="001D5266" w:rsidRDefault="00DA548B">
            <w:pPr>
              <w:pStyle w:val="TableParagraph"/>
              <w:spacing w:before="2"/>
              <w:ind w:left="105"/>
              <w:rPr>
                <w:sz w:val="28"/>
              </w:rPr>
            </w:pPr>
            <w:r>
              <w:rPr>
                <w:sz w:val="28"/>
              </w:rPr>
              <w:t>Application Logic-3</w:t>
            </w:r>
          </w:p>
        </w:tc>
        <w:tc>
          <w:tcPr>
            <w:tcW w:w="5209" w:type="dxa"/>
          </w:tcPr>
          <w:p w:rsidR="001D5266" w:rsidRDefault="00655300">
            <w:pPr>
              <w:pStyle w:val="TableParagraph"/>
              <w:spacing w:before="2"/>
              <w:rPr>
                <w:sz w:val="28"/>
              </w:rPr>
            </w:pPr>
            <w:r>
              <w:rPr>
                <w:sz w:val="28"/>
              </w:rPr>
              <w:t>A</w:t>
            </w:r>
            <w:r w:rsidRPr="00655300">
              <w:rPr>
                <w:sz w:val="28"/>
              </w:rPr>
              <w:t xml:space="preserve"> process's reasoning in the application</w:t>
            </w:r>
          </w:p>
        </w:tc>
        <w:tc>
          <w:tcPr>
            <w:tcW w:w="4129" w:type="dxa"/>
          </w:tcPr>
          <w:p w:rsidR="001D5266" w:rsidRDefault="00DA548B">
            <w:pPr>
              <w:pStyle w:val="TableParagraph"/>
              <w:spacing w:before="2"/>
              <w:rPr>
                <w:sz w:val="28"/>
              </w:rPr>
            </w:pPr>
            <w:r>
              <w:rPr>
                <w:sz w:val="28"/>
              </w:rPr>
              <w:t>IBM Watson Assistant</w:t>
            </w:r>
          </w:p>
        </w:tc>
      </w:tr>
      <w:tr w:rsidR="001D5266" w:rsidTr="005148BC">
        <w:trPr>
          <w:trHeight w:val="508"/>
        </w:trPr>
        <w:tc>
          <w:tcPr>
            <w:tcW w:w="854" w:type="dxa"/>
          </w:tcPr>
          <w:p w:rsidR="001D5266" w:rsidRDefault="00DA548B">
            <w:pPr>
              <w:pStyle w:val="TableParagraph"/>
              <w:ind w:left="244"/>
              <w:rPr>
                <w:sz w:val="28"/>
              </w:rPr>
            </w:pPr>
            <w:r>
              <w:rPr>
                <w:sz w:val="28"/>
              </w:rPr>
              <w:t>5.</w:t>
            </w:r>
          </w:p>
        </w:tc>
        <w:tc>
          <w:tcPr>
            <w:tcW w:w="4000" w:type="dxa"/>
          </w:tcPr>
          <w:p w:rsidR="001D5266" w:rsidRDefault="00DA548B">
            <w:pPr>
              <w:pStyle w:val="TableParagraph"/>
              <w:ind w:left="105"/>
              <w:rPr>
                <w:sz w:val="28"/>
              </w:rPr>
            </w:pPr>
            <w:r>
              <w:rPr>
                <w:sz w:val="28"/>
              </w:rPr>
              <w:t>Database</w:t>
            </w:r>
          </w:p>
        </w:tc>
        <w:tc>
          <w:tcPr>
            <w:tcW w:w="5209" w:type="dxa"/>
          </w:tcPr>
          <w:p w:rsidR="001D5266" w:rsidRDefault="00DA548B">
            <w:pPr>
              <w:pStyle w:val="TableParagraph"/>
              <w:rPr>
                <w:sz w:val="28"/>
              </w:rPr>
            </w:pPr>
            <w:r>
              <w:rPr>
                <w:sz w:val="28"/>
              </w:rPr>
              <w:t>Data Type, Configurations</w:t>
            </w:r>
            <w:r w:rsidR="00655300">
              <w:rPr>
                <w:sz w:val="28"/>
              </w:rPr>
              <w:t>…</w:t>
            </w:r>
          </w:p>
        </w:tc>
        <w:tc>
          <w:tcPr>
            <w:tcW w:w="4129" w:type="dxa"/>
          </w:tcPr>
          <w:p w:rsidR="001D5266" w:rsidRDefault="00DA548B">
            <w:pPr>
              <w:pStyle w:val="TableParagraph"/>
              <w:rPr>
                <w:sz w:val="28"/>
              </w:rPr>
            </w:pPr>
            <w:proofErr w:type="spellStart"/>
            <w:r>
              <w:rPr>
                <w:sz w:val="28"/>
              </w:rPr>
              <w:t>MySQL</w:t>
            </w:r>
            <w:proofErr w:type="spellEnd"/>
            <w:r>
              <w:rPr>
                <w:sz w:val="28"/>
              </w:rPr>
              <w:t xml:space="preserve">, </w:t>
            </w:r>
            <w:proofErr w:type="spellStart"/>
            <w:r>
              <w:rPr>
                <w:sz w:val="28"/>
              </w:rPr>
              <w:t>NoSQL</w:t>
            </w:r>
            <w:proofErr w:type="spellEnd"/>
            <w:r w:rsidR="00412257">
              <w:rPr>
                <w:sz w:val="28"/>
              </w:rPr>
              <w:t>…</w:t>
            </w:r>
          </w:p>
        </w:tc>
      </w:tr>
      <w:tr w:rsidR="001D5266" w:rsidTr="005148BC">
        <w:trPr>
          <w:trHeight w:val="508"/>
        </w:trPr>
        <w:tc>
          <w:tcPr>
            <w:tcW w:w="854" w:type="dxa"/>
          </w:tcPr>
          <w:p w:rsidR="001D5266" w:rsidRDefault="00DA548B">
            <w:pPr>
              <w:pStyle w:val="TableParagraph"/>
              <w:ind w:left="244"/>
              <w:rPr>
                <w:sz w:val="28"/>
              </w:rPr>
            </w:pPr>
            <w:r>
              <w:rPr>
                <w:sz w:val="28"/>
              </w:rPr>
              <w:t>6.</w:t>
            </w:r>
          </w:p>
        </w:tc>
        <w:tc>
          <w:tcPr>
            <w:tcW w:w="4000" w:type="dxa"/>
          </w:tcPr>
          <w:p w:rsidR="001D5266" w:rsidRDefault="00DA548B">
            <w:pPr>
              <w:pStyle w:val="TableParagraph"/>
              <w:ind w:left="105"/>
              <w:rPr>
                <w:sz w:val="28"/>
              </w:rPr>
            </w:pPr>
            <w:r>
              <w:rPr>
                <w:sz w:val="28"/>
              </w:rPr>
              <w:t>Cloud Database</w:t>
            </w:r>
          </w:p>
        </w:tc>
        <w:tc>
          <w:tcPr>
            <w:tcW w:w="5209" w:type="dxa"/>
          </w:tcPr>
          <w:p w:rsidR="001D5266" w:rsidRDefault="00655300">
            <w:pPr>
              <w:pStyle w:val="TableParagraph"/>
              <w:rPr>
                <w:sz w:val="28"/>
              </w:rPr>
            </w:pPr>
            <w:r w:rsidRPr="00655300">
              <w:rPr>
                <w:sz w:val="28"/>
              </w:rPr>
              <w:t>Cloud database service</w:t>
            </w:r>
          </w:p>
        </w:tc>
        <w:tc>
          <w:tcPr>
            <w:tcW w:w="4129" w:type="dxa"/>
          </w:tcPr>
          <w:p w:rsidR="001D5266" w:rsidRDefault="00DA548B">
            <w:pPr>
              <w:pStyle w:val="TableParagraph"/>
              <w:rPr>
                <w:sz w:val="28"/>
              </w:rPr>
            </w:pPr>
            <w:r>
              <w:rPr>
                <w:sz w:val="28"/>
              </w:rPr>
              <w:t xml:space="preserve">IBM DB2, IBM </w:t>
            </w:r>
            <w:proofErr w:type="spellStart"/>
            <w:r>
              <w:rPr>
                <w:sz w:val="28"/>
              </w:rPr>
              <w:t>Cloudant</w:t>
            </w:r>
            <w:proofErr w:type="spellEnd"/>
            <w:r w:rsidR="001869E9">
              <w:rPr>
                <w:sz w:val="28"/>
              </w:rPr>
              <w:t>…</w:t>
            </w:r>
          </w:p>
        </w:tc>
      </w:tr>
      <w:tr w:rsidR="001D5266" w:rsidTr="005148BC">
        <w:trPr>
          <w:trHeight w:val="1056"/>
        </w:trPr>
        <w:tc>
          <w:tcPr>
            <w:tcW w:w="854" w:type="dxa"/>
          </w:tcPr>
          <w:p w:rsidR="001D5266" w:rsidRDefault="00DA548B">
            <w:pPr>
              <w:pStyle w:val="TableParagraph"/>
              <w:ind w:left="244"/>
              <w:rPr>
                <w:sz w:val="28"/>
              </w:rPr>
            </w:pPr>
            <w:r>
              <w:rPr>
                <w:sz w:val="28"/>
              </w:rPr>
              <w:t>7.</w:t>
            </w:r>
          </w:p>
        </w:tc>
        <w:tc>
          <w:tcPr>
            <w:tcW w:w="4000" w:type="dxa"/>
          </w:tcPr>
          <w:p w:rsidR="001D5266" w:rsidRDefault="00DA548B">
            <w:pPr>
              <w:pStyle w:val="TableParagraph"/>
              <w:ind w:left="105"/>
              <w:rPr>
                <w:sz w:val="28"/>
              </w:rPr>
            </w:pPr>
            <w:r>
              <w:rPr>
                <w:sz w:val="28"/>
              </w:rPr>
              <w:t>File Storage</w:t>
            </w:r>
          </w:p>
        </w:tc>
        <w:tc>
          <w:tcPr>
            <w:tcW w:w="5209" w:type="dxa"/>
          </w:tcPr>
          <w:p w:rsidR="001D5266" w:rsidRDefault="00655300">
            <w:pPr>
              <w:pStyle w:val="TableParagraph"/>
              <w:rPr>
                <w:sz w:val="28"/>
              </w:rPr>
            </w:pPr>
            <w:r w:rsidRPr="00655300">
              <w:rPr>
                <w:sz w:val="28"/>
              </w:rPr>
              <w:t>Storage needs for files</w:t>
            </w:r>
          </w:p>
        </w:tc>
        <w:tc>
          <w:tcPr>
            <w:tcW w:w="4129" w:type="dxa"/>
          </w:tcPr>
          <w:p w:rsidR="001D5266" w:rsidRDefault="005148BC">
            <w:pPr>
              <w:pStyle w:val="TableParagraph"/>
              <w:tabs>
                <w:tab w:val="left" w:pos="1410"/>
                <w:tab w:val="left" w:pos="2691"/>
                <w:tab w:val="left" w:pos="3372"/>
              </w:tabs>
              <w:spacing w:before="11" w:line="340" w:lineRule="atLeast"/>
              <w:ind w:right="106"/>
              <w:rPr>
                <w:sz w:val="28"/>
              </w:rPr>
            </w:pPr>
            <w:r w:rsidRPr="005148BC">
              <w:rPr>
                <w:sz w:val="28"/>
              </w:rPr>
              <w:t xml:space="preserve">IBM Block Storage, another storage service, or the local </w:t>
            </w:r>
            <w:proofErr w:type="spellStart"/>
            <w:r w:rsidRPr="005148BC">
              <w:rPr>
                <w:sz w:val="28"/>
              </w:rPr>
              <w:t>filesystem</w:t>
            </w:r>
            <w:proofErr w:type="spellEnd"/>
            <w:r w:rsidR="00412257">
              <w:rPr>
                <w:sz w:val="28"/>
              </w:rPr>
              <w:t>.</w:t>
            </w:r>
          </w:p>
        </w:tc>
      </w:tr>
    </w:tbl>
    <w:p w:rsidR="001D5266" w:rsidRDefault="001D5266">
      <w:pPr>
        <w:spacing w:line="340" w:lineRule="atLeast"/>
        <w:rPr>
          <w:sz w:val="28"/>
        </w:rPr>
        <w:sectPr w:rsidR="001D5266">
          <w:pgSz w:w="16840" w:h="11910" w:orient="landscape"/>
          <w:pgMar w:top="1100" w:right="800" w:bottom="280" w:left="1220" w:header="720" w:footer="720" w:gutter="0"/>
          <w:cols w:space="720"/>
        </w:sectPr>
      </w:pPr>
    </w:p>
    <w:p w:rsidR="001D5266" w:rsidRDefault="001D5266">
      <w:pPr>
        <w:pStyle w:val="BodyText"/>
        <w:spacing w:before="2" w:after="1"/>
        <w:rPr>
          <w:b/>
          <w:sz w:val="29"/>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4"/>
        <w:gridCol w:w="4000"/>
        <w:gridCol w:w="5209"/>
        <w:gridCol w:w="4129"/>
      </w:tblGrid>
      <w:tr w:rsidR="001D5266" w:rsidTr="00412257">
        <w:trPr>
          <w:trHeight w:val="705"/>
        </w:trPr>
        <w:tc>
          <w:tcPr>
            <w:tcW w:w="854" w:type="dxa"/>
          </w:tcPr>
          <w:p w:rsidR="001D5266" w:rsidRDefault="00DA548B">
            <w:pPr>
              <w:pStyle w:val="TableParagraph"/>
              <w:ind w:left="244"/>
              <w:rPr>
                <w:sz w:val="28"/>
              </w:rPr>
            </w:pPr>
            <w:r>
              <w:rPr>
                <w:sz w:val="28"/>
              </w:rPr>
              <w:t>8.</w:t>
            </w:r>
          </w:p>
        </w:tc>
        <w:tc>
          <w:tcPr>
            <w:tcW w:w="4000" w:type="dxa"/>
          </w:tcPr>
          <w:p w:rsidR="001D5266" w:rsidRDefault="00DA548B">
            <w:pPr>
              <w:pStyle w:val="TableParagraph"/>
              <w:ind w:left="105"/>
              <w:rPr>
                <w:sz w:val="28"/>
              </w:rPr>
            </w:pPr>
            <w:r>
              <w:rPr>
                <w:sz w:val="28"/>
              </w:rPr>
              <w:t>External API-1</w:t>
            </w:r>
          </w:p>
        </w:tc>
        <w:tc>
          <w:tcPr>
            <w:tcW w:w="5209" w:type="dxa"/>
          </w:tcPr>
          <w:p w:rsidR="001D5266" w:rsidRDefault="00DA548B">
            <w:pPr>
              <w:pStyle w:val="TableParagraph"/>
              <w:tabs>
                <w:tab w:val="left" w:pos="1237"/>
                <w:tab w:val="left" w:pos="1703"/>
                <w:tab w:val="left" w:pos="2878"/>
                <w:tab w:val="left" w:pos="3554"/>
                <w:tab w:val="left" w:pos="4297"/>
                <w:tab w:val="left" w:pos="4743"/>
              </w:tabs>
              <w:rPr>
                <w:sz w:val="28"/>
              </w:rPr>
            </w:pPr>
            <w:r>
              <w:rPr>
                <w:sz w:val="28"/>
              </w:rPr>
              <w:t>Purpose</w:t>
            </w:r>
            <w:r>
              <w:rPr>
                <w:sz w:val="28"/>
              </w:rPr>
              <w:tab/>
              <w:t>of</w:t>
            </w:r>
            <w:r>
              <w:rPr>
                <w:sz w:val="28"/>
              </w:rPr>
              <w:tab/>
              <w:t>External</w:t>
            </w:r>
            <w:r>
              <w:rPr>
                <w:sz w:val="28"/>
              </w:rPr>
              <w:tab/>
              <w:t>API</w:t>
            </w:r>
            <w:r>
              <w:rPr>
                <w:sz w:val="28"/>
              </w:rPr>
              <w:tab/>
              <w:t>used</w:t>
            </w:r>
            <w:r>
              <w:rPr>
                <w:sz w:val="28"/>
              </w:rPr>
              <w:tab/>
              <w:t>in</w:t>
            </w:r>
            <w:r>
              <w:rPr>
                <w:sz w:val="28"/>
              </w:rPr>
              <w:tab/>
              <w:t>the</w:t>
            </w:r>
          </w:p>
          <w:p w:rsidR="001D5266" w:rsidRDefault="00DA548B">
            <w:pPr>
              <w:pStyle w:val="TableParagraph"/>
              <w:spacing w:before="24"/>
              <w:rPr>
                <w:sz w:val="28"/>
              </w:rPr>
            </w:pPr>
            <w:r>
              <w:rPr>
                <w:sz w:val="28"/>
              </w:rPr>
              <w:t>application</w:t>
            </w:r>
          </w:p>
        </w:tc>
        <w:tc>
          <w:tcPr>
            <w:tcW w:w="4129" w:type="dxa"/>
          </w:tcPr>
          <w:p w:rsidR="001D5266" w:rsidRDefault="00412257">
            <w:pPr>
              <w:pStyle w:val="TableParagraph"/>
              <w:rPr>
                <w:sz w:val="28"/>
              </w:rPr>
            </w:pPr>
            <w:r>
              <w:rPr>
                <w:sz w:val="28"/>
              </w:rPr>
              <w:t>IBM Weather API…</w:t>
            </w:r>
          </w:p>
        </w:tc>
      </w:tr>
      <w:tr w:rsidR="001D5266" w:rsidTr="00412257">
        <w:trPr>
          <w:trHeight w:val="700"/>
        </w:trPr>
        <w:tc>
          <w:tcPr>
            <w:tcW w:w="854" w:type="dxa"/>
          </w:tcPr>
          <w:p w:rsidR="001D5266" w:rsidRDefault="00DA548B">
            <w:pPr>
              <w:pStyle w:val="TableParagraph"/>
              <w:ind w:left="244"/>
              <w:rPr>
                <w:sz w:val="28"/>
              </w:rPr>
            </w:pPr>
            <w:r>
              <w:rPr>
                <w:sz w:val="28"/>
              </w:rPr>
              <w:t>9.</w:t>
            </w:r>
          </w:p>
        </w:tc>
        <w:tc>
          <w:tcPr>
            <w:tcW w:w="4000" w:type="dxa"/>
          </w:tcPr>
          <w:p w:rsidR="001D5266" w:rsidRDefault="00DA548B">
            <w:pPr>
              <w:pStyle w:val="TableParagraph"/>
              <w:ind w:left="105"/>
              <w:rPr>
                <w:sz w:val="28"/>
              </w:rPr>
            </w:pPr>
            <w:r>
              <w:rPr>
                <w:sz w:val="28"/>
              </w:rPr>
              <w:t>External API-2</w:t>
            </w:r>
          </w:p>
        </w:tc>
        <w:tc>
          <w:tcPr>
            <w:tcW w:w="5209" w:type="dxa"/>
          </w:tcPr>
          <w:p w:rsidR="001D5266" w:rsidRDefault="00DA548B">
            <w:pPr>
              <w:pStyle w:val="TableParagraph"/>
              <w:tabs>
                <w:tab w:val="left" w:pos="1237"/>
                <w:tab w:val="left" w:pos="1703"/>
                <w:tab w:val="left" w:pos="2878"/>
                <w:tab w:val="left" w:pos="3554"/>
                <w:tab w:val="left" w:pos="4297"/>
                <w:tab w:val="left" w:pos="4743"/>
              </w:tabs>
              <w:rPr>
                <w:sz w:val="28"/>
              </w:rPr>
            </w:pPr>
            <w:r>
              <w:rPr>
                <w:sz w:val="28"/>
              </w:rPr>
              <w:t>Purpose</w:t>
            </w:r>
            <w:r>
              <w:rPr>
                <w:sz w:val="28"/>
              </w:rPr>
              <w:tab/>
              <w:t>of</w:t>
            </w:r>
            <w:r>
              <w:rPr>
                <w:sz w:val="28"/>
              </w:rPr>
              <w:tab/>
              <w:t>External</w:t>
            </w:r>
            <w:r>
              <w:rPr>
                <w:sz w:val="28"/>
              </w:rPr>
              <w:tab/>
              <w:t>API</w:t>
            </w:r>
            <w:r>
              <w:rPr>
                <w:sz w:val="28"/>
              </w:rPr>
              <w:tab/>
              <w:t>used</w:t>
            </w:r>
            <w:r>
              <w:rPr>
                <w:sz w:val="28"/>
              </w:rPr>
              <w:tab/>
              <w:t>in</w:t>
            </w:r>
            <w:r>
              <w:rPr>
                <w:sz w:val="28"/>
              </w:rPr>
              <w:tab/>
              <w:t>the</w:t>
            </w:r>
          </w:p>
          <w:p w:rsidR="001D5266" w:rsidRDefault="00DA548B">
            <w:pPr>
              <w:pStyle w:val="TableParagraph"/>
              <w:spacing w:before="24"/>
              <w:rPr>
                <w:sz w:val="28"/>
              </w:rPr>
            </w:pPr>
            <w:r>
              <w:rPr>
                <w:sz w:val="28"/>
              </w:rPr>
              <w:t>application</w:t>
            </w:r>
          </w:p>
        </w:tc>
        <w:tc>
          <w:tcPr>
            <w:tcW w:w="4129" w:type="dxa"/>
          </w:tcPr>
          <w:p w:rsidR="001D5266" w:rsidRDefault="00412257">
            <w:pPr>
              <w:pStyle w:val="TableParagraph"/>
              <w:rPr>
                <w:sz w:val="28"/>
              </w:rPr>
            </w:pPr>
            <w:proofErr w:type="spellStart"/>
            <w:r>
              <w:rPr>
                <w:sz w:val="28"/>
              </w:rPr>
              <w:t>Aadhar</w:t>
            </w:r>
            <w:proofErr w:type="spellEnd"/>
            <w:r>
              <w:rPr>
                <w:sz w:val="28"/>
              </w:rPr>
              <w:t xml:space="preserve"> API…</w:t>
            </w:r>
          </w:p>
        </w:tc>
      </w:tr>
      <w:tr w:rsidR="001D5266" w:rsidTr="00412257">
        <w:trPr>
          <w:trHeight w:val="508"/>
        </w:trPr>
        <w:tc>
          <w:tcPr>
            <w:tcW w:w="854" w:type="dxa"/>
          </w:tcPr>
          <w:p w:rsidR="001D5266" w:rsidRDefault="00DA548B">
            <w:pPr>
              <w:pStyle w:val="TableParagraph"/>
              <w:ind w:left="0" w:right="105"/>
              <w:jc w:val="right"/>
              <w:rPr>
                <w:sz w:val="28"/>
              </w:rPr>
            </w:pPr>
            <w:r>
              <w:rPr>
                <w:w w:val="95"/>
                <w:sz w:val="28"/>
              </w:rPr>
              <w:t>10.</w:t>
            </w:r>
          </w:p>
        </w:tc>
        <w:tc>
          <w:tcPr>
            <w:tcW w:w="4000" w:type="dxa"/>
          </w:tcPr>
          <w:p w:rsidR="001D5266" w:rsidRDefault="00DA548B">
            <w:pPr>
              <w:pStyle w:val="TableParagraph"/>
              <w:ind w:left="105"/>
              <w:rPr>
                <w:sz w:val="28"/>
              </w:rPr>
            </w:pPr>
            <w:r>
              <w:rPr>
                <w:sz w:val="28"/>
              </w:rPr>
              <w:t>Machine Learning Model</w:t>
            </w:r>
          </w:p>
        </w:tc>
        <w:tc>
          <w:tcPr>
            <w:tcW w:w="5209" w:type="dxa"/>
          </w:tcPr>
          <w:p w:rsidR="001D5266" w:rsidRDefault="00DA548B">
            <w:pPr>
              <w:pStyle w:val="TableParagraph"/>
              <w:rPr>
                <w:sz w:val="28"/>
              </w:rPr>
            </w:pPr>
            <w:r>
              <w:rPr>
                <w:sz w:val="28"/>
              </w:rPr>
              <w:t>Purpose of Machine Learning Model</w:t>
            </w:r>
          </w:p>
        </w:tc>
        <w:tc>
          <w:tcPr>
            <w:tcW w:w="4129" w:type="dxa"/>
          </w:tcPr>
          <w:p w:rsidR="001D5266" w:rsidRDefault="00DA548B">
            <w:pPr>
              <w:pStyle w:val="TableParagraph"/>
              <w:rPr>
                <w:sz w:val="28"/>
              </w:rPr>
            </w:pPr>
            <w:r>
              <w:rPr>
                <w:sz w:val="28"/>
              </w:rPr>
              <w:t>Object Recognition Model, etc.</w:t>
            </w:r>
          </w:p>
        </w:tc>
      </w:tr>
      <w:tr w:rsidR="001D5266" w:rsidTr="00412257">
        <w:trPr>
          <w:trHeight w:val="1012"/>
        </w:trPr>
        <w:tc>
          <w:tcPr>
            <w:tcW w:w="854" w:type="dxa"/>
          </w:tcPr>
          <w:p w:rsidR="001D5266" w:rsidRDefault="00DA548B">
            <w:pPr>
              <w:pStyle w:val="TableParagraph"/>
              <w:ind w:left="0" w:right="105"/>
              <w:jc w:val="right"/>
              <w:rPr>
                <w:sz w:val="28"/>
              </w:rPr>
            </w:pPr>
            <w:r>
              <w:rPr>
                <w:w w:val="95"/>
                <w:sz w:val="28"/>
              </w:rPr>
              <w:t>11.</w:t>
            </w:r>
          </w:p>
        </w:tc>
        <w:tc>
          <w:tcPr>
            <w:tcW w:w="4000" w:type="dxa"/>
          </w:tcPr>
          <w:p w:rsidR="001D5266" w:rsidRDefault="00DA548B">
            <w:pPr>
              <w:pStyle w:val="TableParagraph"/>
              <w:ind w:left="105"/>
              <w:rPr>
                <w:sz w:val="28"/>
              </w:rPr>
            </w:pPr>
            <w:r>
              <w:rPr>
                <w:sz w:val="28"/>
              </w:rPr>
              <w:t>Infrastructure (Server / Cloud)</w:t>
            </w:r>
          </w:p>
        </w:tc>
        <w:tc>
          <w:tcPr>
            <w:tcW w:w="5209" w:type="dxa"/>
          </w:tcPr>
          <w:p w:rsidR="001D5266" w:rsidRDefault="00412257">
            <w:pPr>
              <w:pStyle w:val="TableParagraph"/>
              <w:spacing w:before="0" w:line="317" w:lineRule="exact"/>
              <w:rPr>
                <w:sz w:val="28"/>
              </w:rPr>
            </w:pPr>
            <w:r w:rsidRPr="00412257">
              <w:rPr>
                <w:sz w:val="28"/>
              </w:rPr>
              <w:t>Local System Deployment / Cloud Local Server Configuration: Cloud Server Configuration</w:t>
            </w:r>
          </w:p>
        </w:tc>
        <w:tc>
          <w:tcPr>
            <w:tcW w:w="4129" w:type="dxa"/>
          </w:tcPr>
          <w:p w:rsidR="001D5266" w:rsidRDefault="00412257">
            <w:pPr>
              <w:pStyle w:val="TableParagraph"/>
              <w:tabs>
                <w:tab w:val="left" w:pos="1563"/>
                <w:tab w:val="left" w:pos="2993"/>
              </w:tabs>
              <w:spacing w:line="261" w:lineRule="auto"/>
              <w:ind w:right="108"/>
              <w:rPr>
                <w:sz w:val="28"/>
              </w:rPr>
            </w:pPr>
            <w:r w:rsidRPr="00412257">
              <w:rPr>
                <w:sz w:val="28"/>
              </w:rPr>
              <w:t xml:space="preserve">Local, Cloud Foundry, </w:t>
            </w:r>
            <w:proofErr w:type="spellStart"/>
            <w:r w:rsidRPr="00412257">
              <w:rPr>
                <w:sz w:val="28"/>
              </w:rPr>
              <w:t>Kubernetes</w:t>
            </w:r>
            <w:proofErr w:type="spellEnd"/>
            <w:r w:rsidRPr="00412257">
              <w:rPr>
                <w:sz w:val="28"/>
              </w:rPr>
              <w:t>, and so on.</w:t>
            </w:r>
          </w:p>
        </w:tc>
      </w:tr>
    </w:tbl>
    <w:p w:rsidR="001D5266" w:rsidRDefault="00DA548B">
      <w:pPr>
        <w:spacing w:line="320" w:lineRule="exact"/>
        <w:ind w:left="206"/>
        <w:rPr>
          <w:b/>
          <w:sz w:val="28"/>
        </w:rPr>
      </w:pPr>
      <w:r>
        <w:rPr>
          <w:b/>
          <w:sz w:val="28"/>
        </w:rPr>
        <w:t>Table-2: Application Characteristics:</w:t>
      </w:r>
    </w:p>
    <w:p w:rsidR="001D5266" w:rsidRDefault="001D5266">
      <w:pPr>
        <w:pStyle w:val="BodyText"/>
        <w:rPr>
          <w:b/>
          <w:sz w:val="20"/>
        </w:rPr>
      </w:pPr>
    </w:p>
    <w:p w:rsidR="001D5266" w:rsidRDefault="001D5266">
      <w:pPr>
        <w:pStyle w:val="BodyText"/>
        <w:spacing w:before="9"/>
        <w:rPr>
          <w:b/>
          <w:sz w:val="19"/>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4"/>
        <w:gridCol w:w="3702"/>
        <w:gridCol w:w="5171"/>
        <w:gridCol w:w="4095"/>
      </w:tblGrid>
      <w:tr w:rsidR="001D5266" w:rsidTr="001869E9">
        <w:trPr>
          <w:trHeight w:val="556"/>
        </w:trPr>
        <w:tc>
          <w:tcPr>
            <w:tcW w:w="1094" w:type="dxa"/>
          </w:tcPr>
          <w:p w:rsidR="001D5266" w:rsidRDefault="00DA548B">
            <w:pPr>
              <w:pStyle w:val="TableParagraph"/>
              <w:ind w:left="105"/>
              <w:rPr>
                <w:b/>
                <w:sz w:val="28"/>
              </w:rPr>
            </w:pPr>
            <w:r>
              <w:rPr>
                <w:b/>
                <w:sz w:val="28"/>
              </w:rPr>
              <w:t>S. No</w:t>
            </w:r>
          </w:p>
        </w:tc>
        <w:tc>
          <w:tcPr>
            <w:tcW w:w="3702" w:type="dxa"/>
          </w:tcPr>
          <w:p w:rsidR="001D5266" w:rsidRDefault="00DA548B">
            <w:pPr>
              <w:pStyle w:val="TableParagraph"/>
              <w:ind w:left="106"/>
              <w:rPr>
                <w:b/>
                <w:sz w:val="28"/>
              </w:rPr>
            </w:pPr>
            <w:r>
              <w:rPr>
                <w:b/>
                <w:sz w:val="28"/>
              </w:rPr>
              <w:t>Characteristics</w:t>
            </w:r>
          </w:p>
        </w:tc>
        <w:tc>
          <w:tcPr>
            <w:tcW w:w="5171" w:type="dxa"/>
          </w:tcPr>
          <w:p w:rsidR="001D5266" w:rsidRDefault="00DA548B">
            <w:pPr>
              <w:pStyle w:val="TableParagraph"/>
              <w:ind w:left="106"/>
              <w:rPr>
                <w:b/>
                <w:sz w:val="28"/>
              </w:rPr>
            </w:pPr>
            <w:r>
              <w:rPr>
                <w:b/>
                <w:sz w:val="28"/>
              </w:rPr>
              <w:t>Description</w:t>
            </w:r>
          </w:p>
        </w:tc>
        <w:tc>
          <w:tcPr>
            <w:tcW w:w="4095" w:type="dxa"/>
          </w:tcPr>
          <w:p w:rsidR="001D5266" w:rsidRDefault="00DA548B">
            <w:pPr>
              <w:pStyle w:val="TableParagraph"/>
              <w:ind w:left="106"/>
              <w:rPr>
                <w:b/>
                <w:sz w:val="28"/>
              </w:rPr>
            </w:pPr>
            <w:r>
              <w:rPr>
                <w:b/>
                <w:sz w:val="28"/>
              </w:rPr>
              <w:t>Technology</w:t>
            </w:r>
          </w:p>
        </w:tc>
      </w:tr>
      <w:tr w:rsidR="001D5266" w:rsidTr="001869E9">
        <w:trPr>
          <w:trHeight w:val="354"/>
        </w:trPr>
        <w:tc>
          <w:tcPr>
            <w:tcW w:w="1094" w:type="dxa"/>
          </w:tcPr>
          <w:p w:rsidR="001D5266" w:rsidRDefault="00DA548B">
            <w:pPr>
              <w:pStyle w:val="TableParagraph"/>
              <w:ind w:left="254"/>
              <w:rPr>
                <w:sz w:val="28"/>
              </w:rPr>
            </w:pPr>
            <w:r>
              <w:rPr>
                <w:sz w:val="28"/>
              </w:rPr>
              <w:t>1.</w:t>
            </w:r>
          </w:p>
        </w:tc>
        <w:tc>
          <w:tcPr>
            <w:tcW w:w="3702" w:type="dxa"/>
          </w:tcPr>
          <w:p w:rsidR="001D5266" w:rsidRDefault="00DA548B">
            <w:pPr>
              <w:pStyle w:val="TableParagraph"/>
              <w:ind w:left="106"/>
              <w:rPr>
                <w:sz w:val="28"/>
              </w:rPr>
            </w:pPr>
            <w:r>
              <w:rPr>
                <w:sz w:val="28"/>
              </w:rPr>
              <w:t>Open-Source Frameworks</w:t>
            </w:r>
          </w:p>
        </w:tc>
        <w:tc>
          <w:tcPr>
            <w:tcW w:w="5171" w:type="dxa"/>
          </w:tcPr>
          <w:p w:rsidR="001D5266" w:rsidRDefault="00DA548B">
            <w:pPr>
              <w:pStyle w:val="TableParagraph"/>
              <w:ind w:left="106"/>
              <w:rPr>
                <w:sz w:val="28"/>
              </w:rPr>
            </w:pPr>
            <w:r>
              <w:rPr>
                <w:sz w:val="28"/>
              </w:rPr>
              <w:t>“.Net”</w:t>
            </w:r>
          </w:p>
        </w:tc>
        <w:tc>
          <w:tcPr>
            <w:tcW w:w="4095" w:type="dxa"/>
          </w:tcPr>
          <w:p w:rsidR="001D5266" w:rsidRDefault="00DA548B">
            <w:pPr>
              <w:pStyle w:val="TableParagraph"/>
              <w:ind w:left="106"/>
              <w:rPr>
                <w:sz w:val="28"/>
              </w:rPr>
            </w:pPr>
            <w:r>
              <w:rPr>
                <w:sz w:val="28"/>
              </w:rPr>
              <w:t>“.Net framework (4.7.2)</w:t>
            </w:r>
          </w:p>
        </w:tc>
      </w:tr>
      <w:tr w:rsidR="001D5266" w:rsidTr="001869E9">
        <w:trPr>
          <w:trHeight w:val="3140"/>
        </w:trPr>
        <w:tc>
          <w:tcPr>
            <w:tcW w:w="1094" w:type="dxa"/>
          </w:tcPr>
          <w:p w:rsidR="001D5266" w:rsidRDefault="00DA548B">
            <w:pPr>
              <w:pStyle w:val="TableParagraph"/>
              <w:ind w:left="254"/>
              <w:rPr>
                <w:sz w:val="28"/>
              </w:rPr>
            </w:pPr>
            <w:r>
              <w:rPr>
                <w:sz w:val="28"/>
              </w:rPr>
              <w:t>2.</w:t>
            </w:r>
          </w:p>
        </w:tc>
        <w:tc>
          <w:tcPr>
            <w:tcW w:w="3702" w:type="dxa"/>
          </w:tcPr>
          <w:p w:rsidR="001D5266" w:rsidRDefault="00DA548B">
            <w:pPr>
              <w:pStyle w:val="TableParagraph"/>
              <w:ind w:left="106"/>
              <w:rPr>
                <w:sz w:val="28"/>
              </w:rPr>
            </w:pPr>
            <w:r>
              <w:rPr>
                <w:sz w:val="28"/>
              </w:rPr>
              <w:t>Security Implementations</w:t>
            </w:r>
          </w:p>
        </w:tc>
        <w:tc>
          <w:tcPr>
            <w:tcW w:w="5171" w:type="dxa"/>
          </w:tcPr>
          <w:p w:rsidR="001D5266" w:rsidRDefault="001869E9">
            <w:pPr>
              <w:pStyle w:val="TableParagraph"/>
              <w:spacing w:before="0" w:line="320" w:lineRule="exact"/>
              <w:ind w:left="106"/>
              <w:jc w:val="both"/>
              <w:rPr>
                <w:sz w:val="28"/>
              </w:rPr>
            </w:pPr>
            <w:r w:rsidRPr="001869E9">
              <w:rPr>
                <w:sz w:val="28"/>
              </w:rPr>
              <w:t>The gas monitoring system provides the customer with high-level security and safety. They keep an eye on the gas lines to see if there are any leaks. When a gas leak occurs, the works and the entire industry are notified. As a result, the gas pipe can be turned off by the workers. As a result, they can disregard the gas flow in pipes, which prevents the spread of gas in industry.</w:t>
            </w:r>
          </w:p>
        </w:tc>
        <w:tc>
          <w:tcPr>
            <w:tcW w:w="4095" w:type="dxa"/>
          </w:tcPr>
          <w:p w:rsidR="001D5266" w:rsidRDefault="001869E9">
            <w:pPr>
              <w:pStyle w:val="TableParagraph"/>
              <w:spacing w:line="261" w:lineRule="auto"/>
              <w:ind w:left="106"/>
              <w:rPr>
                <w:sz w:val="28"/>
              </w:rPr>
            </w:pPr>
            <w:r w:rsidRPr="001869E9">
              <w:rPr>
                <w:sz w:val="28"/>
              </w:rPr>
              <w:t>SHA-256, Encryptions, IAM Controls, OWASP, and so on.</w:t>
            </w:r>
          </w:p>
        </w:tc>
      </w:tr>
    </w:tbl>
    <w:p w:rsidR="001D5266" w:rsidRDefault="001D5266">
      <w:pPr>
        <w:spacing w:line="261" w:lineRule="auto"/>
        <w:rPr>
          <w:sz w:val="28"/>
        </w:rPr>
        <w:sectPr w:rsidR="001D5266">
          <w:pgSz w:w="16840" w:h="11910" w:orient="landscape"/>
          <w:pgMar w:top="1100" w:right="800" w:bottom="280" w:left="1220" w:header="720" w:footer="720" w:gutter="0"/>
          <w:cols w:space="720"/>
        </w:sectPr>
      </w:pPr>
    </w:p>
    <w:p w:rsidR="001D5266" w:rsidRDefault="001D5266">
      <w:pPr>
        <w:pStyle w:val="BodyText"/>
        <w:spacing w:before="2" w:after="1"/>
        <w:rPr>
          <w:b/>
          <w:sz w:val="29"/>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4"/>
        <w:gridCol w:w="3702"/>
        <w:gridCol w:w="5171"/>
        <w:gridCol w:w="4095"/>
      </w:tblGrid>
      <w:tr w:rsidR="001D5266" w:rsidTr="001869E9">
        <w:trPr>
          <w:trHeight w:val="2443"/>
        </w:trPr>
        <w:tc>
          <w:tcPr>
            <w:tcW w:w="1094" w:type="dxa"/>
          </w:tcPr>
          <w:p w:rsidR="001D5266" w:rsidRDefault="00DA548B">
            <w:pPr>
              <w:pStyle w:val="TableParagraph"/>
              <w:ind w:left="254"/>
              <w:rPr>
                <w:sz w:val="28"/>
              </w:rPr>
            </w:pPr>
            <w:r>
              <w:rPr>
                <w:sz w:val="28"/>
              </w:rPr>
              <w:t>3.</w:t>
            </w:r>
          </w:p>
        </w:tc>
        <w:tc>
          <w:tcPr>
            <w:tcW w:w="3702" w:type="dxa"/>
          </w:tcPr>
          <w:p w:rsidR="001D5266" w:rsidRDefault="00DA548B">
            <w:pPr>
              <w:pStyle w:val="TableParagraph"/>
              <w:ind w:left="106"/>
              <w:rPr>
                <w:sz w:val="28"/>
              </w:rPr>
            </w:pPr>
            <w:r>
              <w:rPr>
                <w:sz w:val="28"/>
              </w:rPr>
              <w:t>Scalable Architecture</w:t>
            </w:r>
          </w:p>
        </w:tc>
        <w:tc>
          <w:tcPr>
            <w:tcW w:w="5171" w:type="dxa"/>
          </w:tcPr>
          <w:p w:rsidR="001D5266" w:rsidRDefault="001869E9">
            <w:pPr>
              <w:pStyle w:val="TableParagraph"/>
              <w:spacing w:before="0" w:line="319" w:lineRule="exact"/>
              <w:ind w:left="106"/>
              <w:rPr>
                <w:sz w:val="28"/>
              </w:rPr>
            </w:pPr>
            <w:r w:rsidRPr="001869E9">
              <w:rPr>
                <w:sz w:val="28"/>
              </w:rPr>
              <w:t>Every type of gas can be detected by the gas detection system. It can also measure gas at any concentration level. It can also measure the gas in small quantities. This ensures that the industry is safe and secure. It is also a form of prevention.</w:t>
            </w:r>
          </w:p>
        </w:tc>
        <w:tc>
          <w:tcPr>
            <w:tcW w:w="4095" w:type="dxa"/>
          </w:tcPr>
          <w:p w:rsidR="001D5266" w:rsidRDefault="00DA548B">
            <w:pPr>
              <w:pStyle w:val="TableParagraph"/>
              <w:ind w:left="106"/>
              <w:rPr>
                <w:sz w:val="28"/>
              </w:rPr>
            </w:pPr>
            <w:r>
              <w:rPr>
                <w:sz w:val="28"/>
              </w:rPr>
              <w:t>Technology used</w:t>
            </w:r>
          </w:p>
        </w:tc>
      </w:tr>
      <w:tr w:rsidR="001D5266" w:rsidTr="001869E9">
        <w:trPr>
          <w:trHeight w:val="2736"/>
        </w:trPr>
        <w:tc>
          <w:tcPr>
            <w:tcW w:w="1094" w:type="dxa"/>
          </w:tcPr>
          <w:p w:rsidR="001D5266" w:rsidRDefault="00DA548B">
            <w:pPr>
              <w:pStyle w:val="TableParagraph"/>
              <w:ind w:left="254"/>
              <w:rPr>
                <w:sz w:val="28"/>
              </w:rPr>
            </w:pPr>
            <w:r>
              <w:rPr>
                <w:sz w:val="28"/>
              </w:rPr>
              <w:t>4.</w:t>
            </w:r>
          </w:p>
        </w:tc>
        <w:tc>
          <w:tcPr>
            <w:tcW w:w="3702" w:type="dxa"/>
          </w:tcPr>
          <w:p w:rsidR="001D5266" w:rsidRDefault="00DA548B">
            <w:pPr>
              <w:pStyle w:val="TableParagraph"/>
              <w:ind w:left="106"/>
              <w:rPr>
                <w:sz w:val="28"/>
              </w:rPr>
            </w:pPr>
            <w:r>
              <w:rPr>
                <w:sz w:val="28"/>
              </w:rPr>
              <w:t>Availability</w:t>
            </w:r>
          </w:p>
        </w:tc>
        <w:tc>
          <w:tcPr>
            <w:tcW w:w="5171" w:type="dxa"/>
          </w:tcPr>
          <w:p w:rsidR="001869E9" w:rsidRPr="001869E9" w:rsidRDefault="001869E9" w:rsidP="001869E9">
            <w:pPr>
              <w:pStyle w:val="TableParagraph"/>
              <w:spacing w:before="3"/>
              <w:ind w:left="106"/>
              <w:jc w:val="both"/>
              <w:rPr>
                <w:sz w:val="28"/>
              </w:rPr>
            </w:pPr>
            <w:r w:rsidRPr="001869E9">
              <w:rPr>
                <w:sz w:val="28"/>
              </w:rPr>
              <w:t>Every day, our product will be available. And the sensors can detect any gas leaks. As a result, our product is inexpensive. The customer is not required to install sensors for each and every type of gas.</w:t>
            </w:r>
          </w:p>
          <w:p w:rsidR="001D5266" w:rsidRDefault="001869E9" w:rsidP="001869E9">
            <w:pPr>
              <w:pStyle w:val="TableParagraph"/>
              <w:spacing w:before="3"/>
              <w:ind w:left="106"/>
              <w:jc w:val="both"/>
              <w:rPr>
                <w:sz w:val="28"/>
              </w:rPr>
            </w:pPr>
            <w:r w:rsidRPr="001869E9">
              <w:rPr>
                <w:sz w:val="28"/>
              </w:rPr>
              <w:t>Several sensors are embedded in the product. It is also available at reasonable prices.</w:t>
            </w:r>
          </w:p>
        </w:tc>
        <w:tc>
          <w:tcPr>
            <w:tcW w:w="4095" w:type="dxa"/>
          </w:tcPr>
          <w:p w:rsidR="001D5266" w:rsidRDefault="00DA548B">
            <w:pPr>
              <w:pStyle w:val="TableParagraph"/>
              <w:ind w:left="106"/>
              <w:rPr>
                <w:sz w:val="28"/>
              </w:rPr>
            </w:pPr>
            <w:r>
              <w:rPr>
                <w:sz w:val="28"/>
              </w:rPr>
              <w:t>Technology used</w:t>
            </w:r>
          </w:p>
        </w:tc>
      </w:tr>
      <w:tr w:rsidR="001D5266" w:rsidTr="001869E9">
        <w:trPr>
          <w:trHeight w:val="2443"/>
        </w:trPr>
        <w:tc>
          <w:tcPr>
            <w:tcW w:w="1094" w:type="dxa"/>
          </w:tcPr>
          <w:p w:rsidR="001D5266" w:rsidRDefault="00DA548B">
            <w:pPr>
              <w:pStyle w:val="TableParagraph"/>
              <w:ind w:left="254"/>
              <w:rPr>
                <w:sz w:val="28"/>
              </w:rPr>
            </w:pPr>
            <w:r>
              <w:rPr>
                <w:sz w:val="28"/>
              </w:rPr>
              <w:t>5.</w:t>
            </w:r>
          </w:p>
        </w:tc>
        <w:tc>
          <w:tcPr>
            <w:tcW w:w="3702" w:type="dxa"/>
          </w:tcPr>
          <w:p w:rsidR="001D5266" w:rsidRDefault="00DA548B">
            <w:pPr>
              <w:pStyle w:val="TableParagraph"/>
              <w:ind w:left="106"/>
              <w:rPr>
                <w:sz w:val="28"/>
              </w:rPr>
            </w:pPr>
            <w:r>
              <w:rPr>
                <w:sz w:val="28"/>
              </w:rPr>
              <w:t>Performance</w:t>
            </w:r>
          </w:p>
        </w:tc>
        <w:tc>
          <w:tcPr>
            <w:tcW w:w="5171" w:type="dxa"/>
          </w:tcPr>
          <w:p w:rsidR="001D5266" w:rsidRDefault="001869E9">
            <w:pPr>
              <w:pStyle w:val="TableParagraph"/>
              <w:spacing w:before="0" w:line="320" w:lineRule="exact"/>
              <w:ind w:left="106"/>
              <w:jc w:val="both"/>
              <w:rPr>
                <w:sz w:val="28"/>
              </w:rPr>
            </w:pPr>
            <w:r w:rsidRPr="001869E9">
              <w:rPr>
                <w:sz w:val="28"/>
              </w:rPr>
              <w:t xml:space="preserve">Our product will deliver excellent results. If it is properly maintained and serviced. The gas leakage monitoring system will be operational 24 hours a day, seven days a week. It monitors gas pipe lines and has </w:t>
            </w:r>
            <w:proofErr w:type="gramStart"/>
            <w:r w:rsidRPr="001869E9">
              <w:rPr>
                <w:sz w:val="28"/>
              </w:rPr>
              <w:t>a 99.9</w:t>
            </w:r>
            <w:proofErr w:type="gramEnd"/>
            <w:r w:rsidRPr="001869E9">
              <w:rPr>
                <w:sz w:val="28"/>
              </w:rPr>
              <w:t>% accuracy in detecting gas leakage. The performance will be satisfactory if it is properly maintained and serviced.</w:t>
            </w:r>
          </w:p>
        </w:tc>
        <w:tc>
          <w:tcPr>
            <w:tcW w:w="4095" w:type="dxa"/>
          </w:tcPr>
          <w:p w:rsidR="001D5266" w:rsidRDefault="00DA548B">
            <w:pPr>
              <w:pStyle w:val="TableParagraph"/>
              <w:ind w:left="106"/>
              <w:rPr>
                <w:sz w:val="28"/>
              </w:rPr>
            </w:pPr>
            <w:r>
              <w:rPr>
                <w:sz w:val="28"/>
              </w:rPr>
              <w:t>Technology used</w:t>
            </w:r>
          </w:p>
        </w:tc>
      </w:tr>
    </w:tbl>
    <w:p w:rsidR="001D5266" w:rsidRDefault="001D5266">
      <w:pPr>
        <w:rPr>
          <w:sz w:val="28"/>
        </w:rPr>
        <w:sectPr w:rsidR="001D5266">
          <w:pgSz w:w="16840" w:h="11910" w:orient="landscape"/>
          <w:pgMar w:top="1100" w:right="800" w:bottom="280" w:left="1220" w:header="720" w:footer="720" w:gutter="0"/>
          <w:cols w:space="720"/>
        </w:sectPr>
      </w:pPr>
    </w:p>
    <w:p w:rsidR="001D5266" w:rsidRDefault="001D5266">
      <w:pPr>
        <w:pStyle w:val="BodyText"/>
        <w:spacing w:before="4"/>
        <w:rPr>
          <w:b/>
          <w:sz w:val="17"/>
        </w:rPr>
      </w:pPr>
    </w:p>
    <w:sectPr w:rsidR="001D5266" w:rsidSect="00C85E01">
      <w:pgSz w:w="16840" w:h="11910" w:orient="landscape"/>
      <w:pgMar w:top="1100" w:right="80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Calibri"/>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44DE5"/>
    <w:multiLevelType w:val="hybridMultilevel"/>
    <w:tmpl w:val="FFFFFFFF"/>
    <w:lvl w:ilvl="0" w:tplc="01EAAE86">
      <w:start w:val="1"/>
      <w:numFmt w:val="decimal"/>
      <w:lvlText w:val="%1."/>
      <w:lvlJc w:val="left"/>
      <w:pPr>
        <w:ind w:left="508" w:hanging="360"/>
        <w:jc w:val="left"/>
      </w:pPr>
      <w:rPr>
        <w:rFonts w:ascii="Carlito" w:eastAsia="Carlito" w:hAnsi="Carlito" w:cs="Carlito" w:hint="default"/>
        <w:spacing w:val="-2"/>
        <w:w w:val="100"/>
        <w:sz w:val="22"/>
        <w:szCs w:val="22"/>
        <w:lang w:val="en-US" w:eastAsia="en-US" w:bidi="ar-SA"/>
      </w:rPr>
    </w:lvl>
    <w:lvl w:ilvl="1" w:tplc="E5CA265E">
      <w:numFmt w:val="bullet"/>
      <w:lvlText w:val="•"/>
      <w:lvlJc w:val="left"/>
      <w:pPr>
        <w:ind w:left="1197" w:hanging="360"/>
      </w:pPr>
      <w:rPr>
        <w:rFonts w:hint="default"/>
        <w:lang w:val="en-US" w:eastAsia="en-US" w:bidi="ar-SA"/>
      </w:rPr>
    </w:lvl>
    <w:lvl w:ilvl="2" w:tplc="72441DF2">
      <w:numFmt w:val="bullet"/>
      <w:lvlText w:val="•"/>
      <w:lvlJc w:val="left"/>
      <w:pPr>
        <w:ind w:left="1895" w:hanging="360"/>
      </w:pPr>
      <w:rPr>
        <w:rFonts w:hint="default"/>
        <w:lang w:val="en-US" w:eastAsia="en-US" w:bidi="ar-SA"/>
      </w:rPr>
    </w:lvl>
    <w:lvl w:ilvl="3" w:tplc="1B2007CA">
      <w:numFmt w:val="bullet"/>
      <w:lvlText w:val="•"/>
      <w:lvlJc w:val="left"/>
      <w:pPr>
        <w:ind w:left="2592" w:hanging="360"/>
      </w:pPr>
      <w:rPr>
        <w:rFonts w:hint="default"/>
        <w:lang w:val="en-US" w:eastAsia="en-US" w:bidi="ar-SA"/>
      </w:rPr>
    </w:lvl>
    <w:lvl w:ilvl="4" w:tplc="16087FCA">
      <w:numFmt w:val="bullet"/>
      <w:lvlText w:val="•"/>
      <w:lvlJc w:val="left"/>
      <w:pPr>
        <w:ind w:left="3290" w:hanging="360"/>
      </w:pPr>
      <w:rPr>
        <w:rFonts w:hint="default"/>
        <w:lang w:val="en-US" w:eastAsia="en-US" w:bidi="ar-SA"/>
      </w:rPr>
    </w:lvl>
    <w:lvl w:ilvl="5" w:tplc="041CE386">
      <w:numFmt w:val="bullet"/>
      <w:lvlText w:val="•"/>
      <w:lvlJc w:val="left"/>
      <w:pPr>
        <w:ind w:left="3987" w:hanging="360"/>
      </w:pPr>
      <w:rPr>
        <w:rFonts w:hint="default"/>
        <w:lang w:val="en-US" w:eastAsia="en-US" w:bidi="ar-SA"/>
      </w:rPr>
    </w:lvl>
    <w:lvl w:ilvl="6" w:tplc="3138A18A">
      <w:numFmt w:val="bullet"/>
      <w:lvlText w:val="•"/>
      <w:lvlJc w:val="left"/>
      <w:pPr>
        <w:ind w:left="4685" w:hanging="360"/>
      </w:pPr>
      <w:rPr>
        <w:rFonts w:hint="default"/>
        <w:lang w:val="en-US" w:eastAsia="en-US" w:bidi="ar-SA"/>
      </w:rPr>
    </w:lvl>
    <w:lvl w:ilvl="7" w:tplc="C4DA91A0">
      <w:numFmt w:val="bullet"/>
      <w:lvlText w:val="•"/>
      <w:lvlJc w:val="left"/>
      <w:pPr>
        <w:ind w:left="5382" w:hanging="360"/>
      </w:pPr>
      <w:rPr>
        <w:rFonts w:hint="default"/>
        <w:lang w:val="en-US" w:eastAsia="en-US" w:bidi="ar-SA"/>
      </w:rPr>
    </w:lvl>
    <w:lvl w:ilvl="8" w:tplc="2BD62870">
      <w:numFmt w:val="bullet"/>
      <w:lvlText w:val="•"/>
      <w:lvlJc w:val="left"/>
      <w:pPr>
        <w:ind w:left="608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spelling="clean" w:grammar="clean"/>
  <w:defaultTabStop w:val="720"/>
  <w:drawingGridHorizontalSpacing w:val="110"/>
  <w:displayHorizontalDrawingGridEvery w:val="2"/>
  <w:characterSpacingControl w:val="doNotCompress"/>
  <w:compat>
    <w:ulTrailSpace/>
  </w:compat>
  <w:rsids>
    <w:rsidRoot w:val="001D5266"/>
    <w:rsid w:val="00030D5C"/>
    <w:rsid w:val="001869E9"/>
    <w:rsid w:val="001D5266"/>
    <w:rsid w:val="00411CF0"/>
    <w:rsid w:val="00412257"/>
    <w:rsid w:val="005148BC"/>
    <w:rsid w:val="00655300"/>
    <w:rsid w:val="00683AC0"/>
    <w:rsid w:val="007044F5"/>
    <w:rsid w:val="007976A6"/>
    <w:rsid w:val="008A0F4C"/>
    <w:rsid w:val="008D1890"/>
    <w:rsid w:val="00B019CF"/>
    <w:rsid w:val="00B04F25"/>
    <w:rsid w:val="00C85E01"/>
    <w:rsid w:val="00D301E4"/>
    <w:rsid w:val="00DA548B"/>
    <w:rsid w:val="00E405BD"/>
    <w:rsid w:val="00F87F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E01"/>
    <w:rPr>
      <w:rFonts w:ascii="Times New Roman" w:eastAsia="Times New Roman" w:hAnsi="Times New Roman" w:cs="Times New Roman"/>
    </w:rPr>
  </w:style>
  <w:style w:type="paragraph" w:styleId="Heading1">
    <w:name w:val="heading 1"/>
    <w:basedOn w:val="Normal"/>
    <w:uiPriority w:val="9"/>
    <w:qFormat/>
    <w:rsid w:val="00C85E01"/>
    <w:pPr>
      <w:ind w:left="20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5E01"/>
    <w:rPr>
      <w:sz w:val="28"/>
      <w:szCs w:val="28"/>
    </w:rPr>
  </w:style>
  <w:style w:type="paragraph" w:styleId="ListParagraph">
    <w:name w:val="List Paragraph"/>
    <w:basedOn w:val="Normal"/>
    <w:uiPriority w:val="1"/>
    <w:qFormat/>
    <w:rsid w:val="00C85E01"/>
  </w:style>
  <w:style w:type="paragraph" w:customStyle="1" w:styleId="TableParagraph">
    <w:name w:val="Table Paragraph"/>
    <w:basedOn w:val="Normal"/>
    <w:uiPriority w:val="1"/>
    <w:qFormat/>
    <w:rsid w:val="00C85E01"/>
    <w:pPr>
      <w:spacing w:before="7"/>
      <w:ind w:left="11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Raju</cp:lastModifiedBy>
  <cp:revision>6</cp:revision>
  <dcterms:created xsi:type="dcterms:W3CDTF">2022-10-29T15:11:00Z</dcterms:created>
  <dcterms:modified xsi:type="dcterms:W3CDTF">2022-10-29T17:27:00Z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2022-10-27T00:00:00Z</vt:filetime>
  </property>
</Properties>
</file>