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4C" w:rsidRDefault="00131D3D">
      <w:pPr>
        <w:pStyle w:val="BodyText"/>
        <w:spacing w:before="82"/>
        <w:ind w:left="4262" w:right="4296"/>
        <w:jc w:val="center"/>
        <w:rPr>
          <w:u w:val="none"/>
        </w:rPr>
      </w:pPr>
      <w:r w:rsidRPr="00131D3D">
        <w:pict>
          <v:group id="_x0000_s1036" style="position:absolute;left:0;text-align:left;margin-left:207.55pt;margin-top:224.45pt;width:290.95pt;height:71.8pt;z-index:-15870464;mso-position-horizontal-relative:page;mso-position-vertical-relative:page" coordorigin="4151,4489" coordsize="5819,1436">
            <v:shape id="_x0000_s1043" style="position:absolute;left:4150;top:4488;width:5819;height:1436" coordorigin="4151,4489" coordsize="5819,1436" o:spt="100" adj="0,,0" path="m5987,4489r-1836,l4151,5924r1836,l5987,4489xm7835,4489r-1839,l5996,5924r1839,l7835,4489xm9969,4489r-2124,l7845,5924r2124,l9969,4489xe" fillcolor="#a8d08d" stroked="f">
              <v:stroke joinstyle="round"/>
              <v:formulas/>
              <v:path arrowok="t" o:connecttype="segments"/>
            </v:shape>
            <v:rect id="_x0000_s1042" style="position:absolute;left:4232;top:4923;width:1620;height:720" stroked="f"/>
            <v:rect id="_x0000_s1041" style="position:absolute;left:4232;top:4923;width:1620;height:720" filled="f" strokeweight="1pt"/>
            <v:rect id="_x0000_s1040" style="position:absolute;left:6054;top:4935;width:1704;height:708" stroked="f"/>
            <v:rect id="_x0000_s1039" style="position:absolute;left:6054;top:4935;width:1704;height:708" filled="f" strokeweight="1pt"/>
            <v:rect id="_x0000_s1038" style="position:absolute;left:8012;top:4947;width:1692;height:588" stroked="f"/>
            <v:rect id="_x0000_s1037" style="position:absolute;left:8012;top:4947;width:1692;height:588" filled="f" strokeweight="1pt"/>
            <w10:wrap anchorx="page" anchory="page"/>
          </v:group>
        </w:pict>
      </w:r>
      <w:r w:rsidRPr="00131D3D">
        <w:pict>
          <v:group id="_x0000_s1026" style="position:absolute;left:0;text-align:left;margin-left:8.4pt;margin-top:296.7pt;width:113.3pt;height:465.8pt;z-index:-15869952;mso-position-horizontal-relative:page;mso-position-vertical-relative:page" coordorigin="168,5934" coordsize="2266,9316">
            <v:shape id="_x0000_s1035" style="position:absolute;left:168;top:5933;width:2266;height:9316" coordorigin="168,5934" coordsize="2266,9316" o:spt="100" adj="0,,0" path="m2434,12832r-2266,l168,15249r2266,l2434,12832xm2434,11212r-2266,l168,12823r2266,l2434,11212xm2434,9702r-2266,l168,11202r2266,l2434,9702xm2434,5934r-2266,l168,9693r2266,l2434,5934xe" fillcolor="#f4af83" stroked="f">
              <v:stroke joinstyle="round"/>
              <v:formulas/>
              <v:path arrowok="t" o:connecttype="segments"/>
            </v:shape>
            <v:rect id="_x0000_s1034" style="position:absolute;left:241;top:6231;width:2088;height:798" stroked="f"/>
            <v:rect id="_x0000_s1033" style="position:absolute;left:241;top:6231;width:2088;height:798" filled="f" strokeweight="1pt"/>
            <v:rect id="_x0000_s1032" style="position:absolute;left:289;top:10023;width:1776;height:600" stroked="f"/>
            <v:rect id="_x0000_s1031" style="position:absolute;left:289;top:10023;width:1776;height:600" filled="f" strokeweight="1pt"/>
            <v:rect id="_x0000_s1030" style="position:absolute;left:265;top:11582;width:1944;height:696" stroked="f"/>
            <v:rect id="_x0000_s1029" style="position:absolute;left:265;top:11582;width:1944;height:696" filled="f" strokeweight="1pt"/>
            <v:rect id="_x0000_s1028" style="position:absolute;left:229;top:13177;width:2100;height:660" stroked="f"/>
            <v:rect id="_x0000_s1027" style="position:absolute;left:229;top:13177;width:2100;height:660" filled="f" strokeweight="1pt"/>
            <w10:wrap anchorx="page" anchory="page"/>
          </v:group>
        </w:pict>
      </w:r>
      <w:r w:rsidR="00CD20FA">
        <w:t>CUSTOMER</w:t>
      </w:r>
      <w:r w:rsidR="00CD20FA">
        <w:rPr>
          <w:spacing w:val="-3"/>
        </w:rPr>
        <w:t xml:space="preserve"> </w:t>
      </w:r>
      <w:r w:rsidR="00CD20FA">
        <w:t>JOURNEY</w:t>
      </w:r>
      <w:r w:rsidR="00CD20FA">
        <w:rPr>
          <w:spacing w:val="-2"/>
        </w:rPr>
        <w:t xml:space="preserve"> </w:t>
      </w:r>
      <w:r w:rsidR="00CD20FA">
        <w:t>MAP</w:t>
      </w:r>
    </w:p>
    <w:p w:rsidR="00B1774C" w:rsidRDefault="00B1774C">
      <w:pPr>
        <w:pStyle w:val="BodyText"/>
        <w:spacing w:after="1"/>
        <w:rPr>
          <w:sz w:val="13"/>
          <w:u w:val="none"/>
        </w:rPr>
      </w:pPr>
    </w:p>
    <w:tbl>
      <w:tblPr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57"/>
        <w:gridCol w:w="5761"/>
      </w:tblGrid>
      <w:tr w:rsidR="00B1774C">
        <w:trPr>
          <w:trHeight w:val="450"/>
        </w:trPr>
        <w:tc>
          <w:tcPr>
            <w:tcW w:w="3257" w:type="dxa"/>
          </w:tcPr>
          <w:p w:rsidR="00B1774C" w:rsidRDefault="00CD20FA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5761" w:type="dxa"/>
          </w:tcPr>
          <w:p w:rsidR="00B1774C" w:rsidRDefault="00632E83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 xml:space="preserve">20 </w:t>
            </w:r>
            <w:r w:rsidR="00CD20FA">
              <w:rPr>
                <w:b/>
              </w:rPr>
              <w:t>OCTOBER</w:t>
            </w:r>
            <w:r w:rsidR="00CD20FA">
              <w:rPr>
                <w:b/>
                <w:spacing w:val="-4"/>
              </w:rPr>
              <w:t xml:space="preserve"> </w:t>
            </w:r>
            <w:r w:rsidR="00CD20FA">
              <w:rPr>
                <w:b/>
              </w:rPr>
              <w:t>20</w:t>
            </w:r>
            <w:r w:rsidR="000E5537">
              <w:rPr>
                <w:b/>
              </w:rPr>
              <w:t>22</w:t>
            </w:r>
          </w:p>
        </w:tc>
      </w:tr>
      <w:tr w:rsidR="00B1774C">
        <w:trPr>
          <w:trHeight w:val="448"/>
        </w:trPr>
        <w:tc>
          <w:tcPr>
            <w:tcW w:w="3257" w:type="dxa"/>
          </w:tcPr>
          <w:p w:rsidR="00B1774C" w:rsidRDefault="00CD20FA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5761" w:type="dxa"/>
          </w:tcPr>
          <w:p w:rsidR="00B1774C" w:rsidRPr="000E5537" w:rsidRDefault="000E5537">
            <w:pPr>
              <w:pStyle w:val="TableParagraph"/>
              <w:spacing w:line="268" w:lineRule="exact"/>
              <w:ind w:left="108"/>
              <w:rPr>
                <w:b/>
              </w:rPr>
            </w:pPr>
            <w:r w:rsidRPr="000E5537">
              <w:rPr>
                <w:b/>
              </w:rPr>
              <w:t>PNT2022TMID02412</w:t>
            </w:r>
          </w:p>
        </w:tc>
      </w:tr>
      <w:tr w:rsidR="00B1774C">
        <w:trPr>
          <w:trHeight w:val="705"/>
        </w:trPr>
        <w:tc>
          <w:tcPr>
            <w:tcW w:w="3257" w:type="dxa"/>
          </w:tcPr>
          <w:p w:rsidR="00B1774C" w:rsidRDefault="00CD20FA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761" w:type="dxa"/>
          </w:tcPr>
          <w:p w:rsidR="00B1774C" w:rsidRPr="000E5537" w:rsidRDefault="000E5537">
            <w:pPr>
              <w:pStyle w:val="TableParagraph"/>
              <w:spacing w:before="1"/>
              <w:ind w:left="108"/>
              <w:rPr>
                <w:b/>
              </w:rPr>
            </w:pPr>
            <w:r w:rsidRPr="000E5537">
              <w:rPr>
                <w:rFonts w:ascii="Segoe UI" w:hAnsi="Segoe UI" w:cs="Segoe UI"/>
                <w:b/>
                <w:shd w:val="clear" w:color="auto" w:fill="FFFFFF"/>
              </w:rPr>
              <w:t>Gas Leakage monitoring &amp; Alerting system for Industries</w:t>
            </w:r>
          </w:p>
        </w:tc>
      </w:tr>
    </w:tbl>
    <w:p w:rsidR="00B1774C" w:rsidRDefault="00B1774C">
      <w:pPr>
        <w:pStyle w:val="BodyText"/>
        <w:rPr>
          <w:sz w:val="20"/>
          <w:u w:val="none"/>
        </w:rPr>
      </w:pPr>
    </w:p>
    <w:p w:rsidR="00B1774C" w:rsidRDefault="00B1774C">
      <w:pPr>
        <w:pStyle w:val="BodyText"/>
        <w:rPr>
          <w:sz w:val="20"/>
          <w:u w:val="none"/>
        </w:rPr>
      </w:pPr>
    </w:p>
    <w:p w:rsidR="00B1774C" w:rsidRDefault="00B1774C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6"/>
        <w:gridCol w:w="1707"/>
        <w:gridCol w:w="1846"/>
        <w:gridCol w:w="1849"/>
        <w:gridCol w:w="2135"/>
        <w:gridCol w:w="161"/>
        <w:gridCol w:w="1689"/>
      </w:tblGrid>
      <w:tr w:rsidR="00B1774C">
        <w:trPr>
          <w:trHeight w:val="394"/>
        </w:trPr>
        <w:tc>
          <w:tcPr>
            <w:tcW w:w="2276" w:type="dxa"/>
            <w:vMerge w:val="restart"/>
            <w:tcBorders>
              <w:right w:val="single" w:sz="8" w:space="0" w:color="000000"/>
            </w:tcBorders>
            <w:shd w:val="clear" w:color="auto" w:fill="BCD5ED"/>
          </w:tcPr>
          <w:p w:rsidR="00B1774C" w:rsidRDefault="00B17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7" w:type="dxa"/>
            <w:tcBorders>
              <w:bottom w:val="single" w:sz="8" w:space="0" w:color="000000"/>
            </w:tcBorders>
            <w:shd w:val="clear" w:color="auto" w:fill="A8D08D"/>
          </w:tcPr>
          <w:p w:rsidR="00B1774C" w:rsidRDefault="00B17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46" w:type="dxa"/>
            <w:vMerge w:val="restart"/>
            <w:tcBorders>
              <w:left w:val="single" w:sz="12" w:space="0" w:color="000000"/>
            </w:tcBorders>
          </w:tcPr>
          <w:p w:rsidR="00B1774C" w:rsidRDefault="00B1774C">
            <w:pPr>
              <w:pStyle w:val="TableParagraph"/>
              <w:spacing w:before="9"/>
              <w:ind w:left="0"/>
              <w:rPr>
                <w:rFonts w:ascii="Arial Black"/>
                <w:sz w:val="36"/>
              </w:rPr>
            </w:pPr>
          </w:p>
          <w:p w:rsidR="00B1774C" w:rsidRDefault="00CD20FA">
            <w:pPr>
              <w:pStyle w:val="TableParagraph"/>
              <w:ind w:left="231"/>
              <w:rPr>
                <w:b/>
                <w:sz w:val="36"/>
              </w:rPr>
            </w:pPr>
            <w:r>
              <w:rPr>
                <w:b/>
                <w:sz w:val="36"/>
              </w:rPr>
              <w:t>STAGE 2</w:t>
            </w:r>
          </w:p>
        </w:tc>
        <w:tc>
          <w:tcPr>
            <w:tcW w:w="1849" w:type="dxa"/>
            <w:vMerge w:val="restart"/>
          </w:tcPr>
          <w:p w:rsidR="00B1774C" w:rsidRDefault="00B1774C">
            <w:pPr>
              <w:pStyle w:val="TableParagraph"/>
              <w:spacing w:before="7"/>
              <w:ind w:left="0"/>
              <w:rPr>
                <w:rFonts w:ascii="Arial Black"/>
                <w:sz w:val="37"/>
              </w:rPr>
            </w:pPr>
          </w:p>
          <w:p w:rsidR="00B1774C" w:rsidRDefault="00CD20FA">
            <w:pPr>
              <w:pStyle w:val="TableParagraph"/>
              <w:ind w:left="217"/>
              <w:rPr>
                <w:b/>
                <w:sz w:val="36"/>
              </w:rPr>
            </w:pPr>
            <w:r>
              <w:rPr>
                <w:b/>
                <w:sz w:val="36"/>
              </w:rPr>
              <w:t>STAGE 3</w:t>
            </w:r>
          </w:p>
        </w:tc>
        <w:tc>
          <w:tcPr>
            <w:tcW w:w="2135" w:type="dxa"/>
            <w:vMerge w:val="restart"/>
          </w:tcPr>
          <w:p w:rsidR="00B1774C" w:rsidRDefault="00B1774C">
            <w:pPr>
              <w:pStyle w:val="TableParagraph"/>
              <w:spacing w:before="4"/>
              <w:ind w:left="0"/>
              <w:rPr>
                <w:rFonts w:ascii="Arial Black"/>
                <w:sz w:val="38"/>
              </w:rPr>
            </w:pPr>
          </w:p>
          <w:p w:rsidR="00B1774C" w:rsidRDefault="00CD20FA">
            <w:pPr>
              <w:pStyle w:val="TableParagraph"/>
              <w:spacing w:before="1"/>
              <w:ind w:left="327"/>
              <w:rPr>
                <w:b/>
                <w:sz w:val="36"/>
              </w:rPr>
            </w:pPr>
            <w:r>
              <w:rPr>
                <w:b/>
                <w:sz w:val="36"/>
              </w:rPr>
              <w:t>STAGE 4</w:t>
            </w:r>
          </w:p>
        </w:tc>
        <w:tc>
          <w:tcPr>
            <w:tcW w:w="1850" w:type="dxa"/>
            <w:gridSpan w:val="2"/>
            <w:tcBorders>
              <w:bottom w:val="single" w:sz="8" w:space="0" w:color="000000"/>
            </w:tcBorders>
            <w:shd w:val="clear" w:color="auto" w:fill="A8D08D"/>
          </w:tcPr>
          <w:p w:rsidR="00B1774C" w:rsidRDefault="00B1774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1774C">
        <w:trPr>
          <w:trHeight w:val="725"/>
        </w:trPr>
        <w:tc>
          <w:tcPr>
            <w:tcW w:w="2276" w:type="dxa"/>
            <w:vMerge/>
            <w:tcBorders>
              <w:top w:val="nil"/>
              <w:right w:val="single" w:sz="8" w:space="0" w:color="000000"/>
            </w:tcBorders>
            <w:shd w:val="clear" w:color="auto" w:fill="BCD5ED"/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B1774C" w:rsidRDefault="00CD20FA">
            <w:pPr>
              <w:pStyle w:val="TableParagraph"/>
              <w:spacing w:before="54"/>
              <w:ind w:left="227"/>
              <w:rPr>
                <w:b/>
                <w:sz w:val="36"/>
              </w:rPr>
            </w:pPr>
            <w:r>
              <w:rPr>
                <w:b/>
                <w:sz w:val="36"/>
              </w:rPr>
              <w:t>STAGE 1</w:t>
            </w:r>
          </w:p>
        </w:tc>
        <w:tc>
          <w:tcPr>
            <w:tcW w:w="1846" w:type="dxa"/>
            <w:vMerge/>
            <w:tcBorders>
              <w:top w:val="nil"/>
              <w:left w:val="single" w:sz="12" w:space="0" w:color="000000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tcBorders>
              <w:top w:val="nil"/>
              <w:bottom w:val="nil"/>
              <w:right w:val="single" w:sz="8" w:space="0" w:color="000000"/>
            </w:tcBorders>
            <w:shd w:val="clear" w:color="auto" w:fill="A8D08D"/>
          </w:tcPr>
          <w:p w:rsidR="00B1774C" w:rsidRDefault="00B17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B1774C" w:rsidRDefault="00CD20FA">
            <w:pPr>
              <w:pStyle w:val="TableParagraph"/>
              <w:spacing w:before="90"/>
              <w:ind w:left="148"/>
              <w:rPr>
                <w:b/>
                <w:sz w:val="36"/>
              </w:rPr>
            </w:pPr>
            <w:r>
              <w:rPr>
                <w:b/>
                <w:sz w:val="36"/>
              </w:rPr>
              <w:t>STAGE 5</w:t>
            </w:r>
          </w:p>
        </w:tc>
      </w:tr>
      <w:tr w:rsidR="00B1774C">
        <w:trPr>
          <w:trHeight w:val="276"/>
        </w:trPr>
        <w:tc>
          <w:tcPr>
            <w:tcW w:w="2276" w:type="dxa"/>
            <w:vMerge/>
            <w:tcBorders>
              <w:top w:val="nil"/>
              <w:right w:val="single" w:sz="8" w:space="0" w:color="000000"/>
            </w:tcBorders>
            <w:shd w:val="clear" w:color="auto" w:fill="BCD5ED"/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tcBorders>
              <w:top w:val="single" w:sz="8" w:space="0" w:color="000000"/>
            </w:tcBorders>
            <w:shd w:val="clear" w:color="auto" w:fill="A8D08D"/>
          </w:tcPr>
          <w:p w:rsidR="00B1774C" w:rsidRDefault="00B177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vMerge/>
            <w:tcBorders>
              <w:top w:val="nil"/>
              <w:left w:val="single" w:sz="12" w:space="0" w:color="000000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gridSpan w:val="2"/>
            <w:tcBorders>
              <w:top w:val="single" w:sz="8" w:space="0" w:color="000000"/>
            </w:tcBorders>
            <w:shd w:val="clear" w:color="auto" w:fill="A8D08D"/>
          </w:tcPr>
          <w:p w:rsidR="00B1774C" w:rsidRDefault="00B177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1774C">
        <w:trPr>
          <w:trHeight w:val="3758"/>
        </w:trPr>
        <w:tc>
          <w:tcPr>
            <w:tcW w:w="2276" w:type="dxa"/>
          </w:tcPr>
          <w:p w:rsidR="00B1774C" w:rsidRDefault="00B1774C">
            <w:pPr>
              <w:pStyle w:val="TableParagraph"/>
              <w:spacing w:before="12"/>
              <w:ind w:left="0"/>
              <w:rPr>
                <w:rFonts w:ascii="Arial Black"/>
                <w:sz w:val="26"/>
              </w:rPr>
            </w:pPr>
          </w:p>
          <w:p w:rsidR="00B1774C" w:rsidRDefault="00CD20FA">
            <w:pPr>
              <w:pStyle w:val="TableParagraph"/>
              <w:ind w:left="232"/>
              <w:rPr>
                <w:b/>
                <w:sz w:val="36"/>
              </w:rPr>
            </w:pPr>
            <w:r>
              <w:rPr>
                <w:b/>
                <w:sz w:val="36"/>
              </w:rPr>
              <w:t>OBJECTIVES</w:t>
            </w:r>
          </w:p>
        </w:tc>
        <w:tc>
          <w:tcPr>
            <w:tcW w:w="1707" w:type="dxa"/>
          </w:tcPr>
          <w:p w:rsidR="00B1774C" w:rsidRDefault="00CD20FA">
            <w:pPr>
              <w:pStyle w:val="TableParagraph"/>
              <w:spacing w:before="1" w:line="237" w:lineRule="auto"/>
              <w:ind w:right="241"/>
            </w:pPr>
            <w:r>
              <w:t>Write a goal or</w:t>
            </w:r>
            <w:r>
              <w:rPr>
                <w:spacing w:val="-47"/>
              </w:rPr>
              <w:t xml:space="preserve"> </w:t>
            </w:r>
            <w:r>
              <w:t>activity</w:t>
            </w:r>
          </w:p>
        </w:tc>
        <w:tc>
          <w:tcPr>
            <w:tcW w:w="1846" w:type="dxa"/>
          </w:tcPr>
          <w:p w:rsidR="00B1774C" w:rsidRDefault="000E5537" w:rsidP="000E5537">
            <w:pPr>
              <w:pStyle w:val="TableParagraph"/>
              <w:ind w:left="0" w:right="102"/>
            </w:pPr>
            <w:r>
              <w:t xml:space="preserve"> Ga</w:t>
            </w:r>
            <w:r w:rsidRPr="000E5537">
              <w:t>s leak detection systems protect people and the environment from potentially hazardous gas exposure.</w:t>
            </w:r>
          </w:p>
        </w:tc>
        <w:tc>
          <w:tcPr>
            <w:tcW w:w="1849" w:type="dxa"/>
          </w:tcPr>
          <w:p w:rsidR="00B1774C" w:rsidRDefault="000E5537">
            <w:pPr>
              <w:pStyle w:val="TableParagraph"/>
              <w:spacing w:line="248" w:lineRule="exact"/>
            </w:pPr>
            <w:r w:rsidRPr="000E5537">
              <w:t>The system is made up of sensors for detecting gas leaks that are linked to a microcontroller, which will notify the user whenever there is a gas leak and display warning information using liquid.</w:t>
            </w:r>
          </w:p>
        </w:tc>
        <w:tc>
          <w:tcPr>
            <w:tcW w:w="2135" w:type="dxa"/>
          </w:tcPr>
          <w:p w:rsidR="00B1774C" w:rsidRDefault="000E5537">
            <w:pPr>
              <w:pStyle w:val="TableParagraph"/>
              <w:ind w:left="106" w:right="149"/>
            </w:pPr>
            <w:r w:rsidRPr="000E5537">
              <w:t xml:space="preserve">Detection of gas leaks </w:t>
            </w:r>
            <w:proofErr w:type="spellStart"/>
            <w:r w:rsidRPr="000E5537">
              <w:t>sustem</w:t>
            </w:r>
            <w:proofErr w:type="spellEnd"/>
            <w:r w:rsidRPr="000E5537">
              <w:t xml:space="preserve"> The process of detecting potentially hazardous gas leaks using sensors is known as gas leak detection. When a dangerous gas is detected, these sensors typically emit an audible alarm to alert people.</w:t>
            </w:r>
          </w:p>
        </w:tc>
        <w:tc>
          <w:tcPr>
            <w:tcW w:w="1850" w:type="dxa"/>
            <w:gridSpan w:val="2"/>
          </w:tcPr>
          <w:p w:rsidR="00B1774C" w:rsidRDefault="000E5537">
            <w:pPr>
              <w:pStyle w:val="TableParagraph"/>
              <w:ind w:left="105" w:right="135"/>
            </w:pPr>
            <w:r w:rsidRPr="000E5537">
              <w:t>An alarm management system represents the sequence of actions that a system takes in the event of a gas leak.</w:t>
            </w:r>
          </w:p>
        </w:tc>
      </w:tr>
      <w:tr w:rsidR="00B1774C">
        <w:trPr>
          <w:trHeight w:val="1499"/>
        </w:trPr>
        <w:tc>
          <w:tcPr>
            <w:tcW w:w="2276" w:type="dxa"/>
          </w:tcPr>
          <w:p w:rsidR="00B1774C" w:rsidRDefault="00B1774C">
            <w:pPr>
              <w:pStyle w:val="TableParagraph"/>
              <w:spacing w:before="10"/>
              <w:ind w:left="0"/>
              <w:rPr>
                <w:rFonts w:ascii="Arial Black"/>
                <w:sz w:val="28"/>
              </w:rPr>
            </w:pPr>
          </w:p>
          <w:p w:rsidR="00B1774C" w:rsidRDefault="00CD20FA">
            <w:pPr>
              <w:pStyle w:val="TableParagraph"/>
              <w:spacing w:before="1"/>
              <w:ind w:left="280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NEEDS</w:t>
            </w:r>
          </w:p>
        </w:tc>
        <w:tc>
          <w:tcPr>
            <w:tcW w:w="1707" w:type="dxa"/>
          </w:tcPr>
          <w:p w:rsidR="00B1774C" w:rsidRDefault="00CD20FA">
            <w:pPr>
              <w:pStyle w:val="TableParagraph"/>
              <w:ind w:right="408"/>
            </w:pPr>
            <w:r>
              <w:t>Write a need</w:t>
            </w:r>
            <w:r>
              <w:rPr>
                <w:spacing w:val="-47"/>
              </w:rPr>
              <w:t xml:space="preserve"> </w:t>
            </w:r>
            <w:r>
              <w:t>you want to</w:t>
            </w:r>
            <w:r>
              <w:rPr>
                <w:spacing w:val="1"/>
              </w:rPr>
              <w:t xml:space="preserve"> </w:t>
            </w:r>
            <w:r>
              <w:t>meet</w:t>
            </w:r>
          </w:p>
        </w:tc>
        <w:tc>
          <w:tcPr>
            <w:tcW w:w="1846" w:type="dxa"/>
          </w:tcPr>
          <w:p w:rsidR="00B1774C" w:rsidRDefault="00CD20FA">
            <w:pPr>
              <w:pStyle w:val="TableParagraph"/>
              <w:ind w:right="716"/>
            </w:pPr>
            <w:r>
              <w:t>Fire hazard</w:t>
            </w:r>
            <w:r>
              <w:rPr>
                <w:spacing w:val="-47"/>
              </w:rPr>
              <w:t xml:space="preserve"> </w:t>
            </w:r>
            <w:r>
              <w:t>prevention</w:t>
            </w:r>
          </w:p>
        </w:tc>
        <w:tc>
          <w:tcPr>
            <w:tcW w:w="1849" w:type="dxa"/>
          </w:tcPr>
          <w:p w:rsidR="00B1774C" w:rsidRDefault="00CD20FA">
            <w:pPr>
              <w:pStyle w:val="TableParagraph"/>
              <w:ind w:right="639"/>
            </w:pPr>
            <w:r>
              <w:t>Harmful gas</w:t>
            </w:r>
            <w:r>
              <w:rPr>
                <w:spacing w:val="-47"/>
              </w:rPr>
              <w:t xml:space="preserve"> </w:t>
            </w:r>
            <w:r>
              <w:t>detection</w:t>
            </w:r>
          </w:p>
        </w:tc>
        <w:tc>
          <w:tcPr>
            <w:tcW w:w="2135" w:type="dxa"/>
          </w:tcPr>
          <w:p w:rsidR="00B1774C" w:rsidRDefault="00CD20FA">
            <w:pPr>
              <w:pStyle w:val="TableParagraph"/>
              <w:ind w:left="106" w:right="746"/>
            </w:pPr>
            <w:r>
              <w:t>Oxygen level</w:t>
            </w:r>
            <w:r>
              <w:rPr>
                <w:spacing w:val="1"/>
              </w:rPr>
              <w:t xml:space="preserve"> </w:t>
            </w:r>
            <w:r>
              <w:t>measurement</w:t>
            </w:r>
          </w:p>
        </w:tc>
        <w:tc>
          <w:tcPr>
            <w:tcW w:w="1850" w:type="dxa"/>
            <w:gridSpan w:val="2"/>
          </w:tcPr>
          <w:p w:rsidR="00B1774C" w:rsidRDefault="00CD20FA">
            <w:pPr>
              <w:pStyle w:val="TableParagraph"/>
              <w:ind w:left="105" w:right="283"/>
            </w:pPr>
            <w:r>
              <w:t>Prompt gas leak</w:t>
            </w:r>
            <w:r>
              <w:rPr>
                <w:spacing w:val="-47"/>
              </w:rPr>
              <w:t xml:space="preserve"> </w:t>
            </w:r>
            <w:r>
              <w:t>alerts</w:t>
            </w:r>
          </w:p>
        </w:tc>
      </w:tr>
      <w:tr w:rsidR="00B1774C">
        <w:trPr>
          <w:trHeight w:val="1610"/>
        </w:trPr>
        <w:tc>
          <w:tcPr>
            <w:tcW w:w="2276" w:type="dxa"/>
          </w:tcPr>
          <w:p w:rsidR="00B1774C" w:rsidRDefault="00B1774C">
            <w:pPr>
              <w:pStyle w:val="TableParagraph"/>
              <w:spacing w:before="2"/>
              <w:ind w:left="0"/>
              <w:rPr>
                <w:rFonts w:ascii="Arial Black"/>
                <w:sz w:val="32"/>
              </w:rPr>
            </w:pPr>
          </w:p>
          <w:p w:rsidR="00B1774C" w:rsidRDefault="00CD20FA">
            <w:pPr>
              <w:pStyle w:val="TableParagraph"/>
              <w:ind w:left="256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FEELINGS</w:t>
            </w:r>
          </w:p>
        </w:tc>
        <w:tc>
          <w:tcPr>
            <w:tcW w:w="1707" w:type="dxa"/>
          </w:tcPr>
          <w:p w:rsidR="00B1774C" w:rsidRDefault="00CD20FA">
            <w:pPr>
              <w:pStyle w:val="TableParagraph"/>
              <w:ind w:right="102"/>
            </w:pPr>
            <w:r>
              <w:t>Write a emotion</w:t>
            </w:r>
            <w:r>
              <w:rPr>
                <w:spacing w:val="-47"/>
              </w:rPr>
              <w:t xml:space="preserve"> </w:t>
            </w:r>
            <w:r>
              <w:t>you expect the</w:t>
            </w:r>
            <w:r>
              <w:rPr>
                <w:spacing w:val="1"/>
              </w:rPr>
              <w:t xml:space="preserve"> </w:t>
            </w:r>
            <w:r>
              <w:t>customer to</w:t>
            </w:r>
            <w:r>
              <w:rPr>
                <w:spacing w:val="1"/>
              </w:rPr>
              <w:t xml:space="preserve"> </w:t>
            </w:r>
            <w:r>
              <w:t>have</w:t>
            </w:r>
          </w:p>
        </w:tc>
        <w:tc>
          <w:tcPr>
            <w:tcW w:w="1846" w:type="dxa"/>
          </w:tcPr>
          <w:p w:rsidR="00B1774C" w:rsidRDefault="00CD20FA">
            <w:pPr>
              <w:pStyle w:val="TableParagraph"/>
              <w:ind w:right="184"/>
            </w:pPr>
            <w:r>
              <w:t>Happy about this</w:t>
            </w:r>
            <w:r>
              <w:rPr>
                <w:spacing w:val="-47"/>
              </w:rPr>
              <w:t xml:space="preserve"> </w:t>
            </w:r>
            <w:r>
              <w:t>solution</w:t>
            </w:r>
          </w:p>
        </w:tc>
        <w:tc>
          <w:tcPr>
            <w:tcW w:w="1849" w:type="dxa"/>
          </w:tcPr>
          <w:p w:rsidR="00B1774C" w:rsidRDefault="000E5537">
            <w:pPr>
              <w:pStyle w:val="TableParagraph"/>
              <w:spacing w:line="249" w:lineRule="exact"/>
            </w:pPr>
            <w:r w:rsidRPr="000E5537">
              <w:t>Embossed on the solution and promoted the positive words about this project.</w:t>
            </w:r>
          </w:p>
        </w:tc>
        <w:tc>
          <w:tcPr>
            <w:tcW w:w="2135" w:type="dxa"/>
          </w:tcPr>
          <w:p w:rsidR="00B1774C" w:rsidRDefault="00CD20FA">
            <w:pPr>
              <w:pStyle w:val="TableParagraph"/>
              <w:spacing w:line="268" w:lineRule="exact"/>
              <w:ind w:left="106"/>
            </w:pPr>
            <w:r>
              <w:t>happy</w:t>
            </w:r>
          </w:p>
        </w:tc>
        <w:tc>
          <w:tcPr>
            <w:tcW w:w="1850" w:type="dxa"/>
            <w:gridSpan w:val="2"/>
          </w:tcPr>
          <w:p w:rsidR="00B1774C" w:rsidRDefault="00CD20FA">
            <w:pPr>
              <w:pStyle w:val="TableParagraph"/>
              <w:ind w:left="105" w:right="118"/>
            </w:pPr>
            <w:r>
              <w:t>Encouraging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towords</w:t>
            </w:r>
            <w:proofErr w:type="spellEnd"/>
            <w:r>
              <w:t xml:space="preserve"> this</w:t>
            </w:r>
            <w:r>
              <w:rPr>
                <w:spacing w:val="1"/>
              </w:rPr>
              <w:t xml:space="preserve"> </w:t>
            </w:r>
            <w:r>
              <w:t>project and giving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feedbacks.</w:t>
            </w:r>
          </w:p>
        </w:tc>
      </w:tr>
      <w:tr w:rsidR="00B1774C">
        <w:trPr>
          <w:trHeight w:val="2418"/>
        </w:trPr>
        <w:tc>
          <w:tcPr>
            <w:tcW w:w="2276" w:type="dxa"/>
          </w:tcPr>
          <w:p w:rsidR="00B1774C" w:rsidRDefault="00B1774C">
            <w:pPr>
              <w:pStyle w:val="TableParagraph"/>
              <w:spacing w:before="6"/>
              <w:ind w:left="0"/>
              <w:rPr>
                <w:rFonts w:ascii="Arial Black"/>
                <w:sz w:val="30"/>
              </w:rPr>
            </w:pPr>
          </w:p>
          <w:p w:rsidR="00B1774C" w:rsidRDefault="00CD20FA">
            <w:pPr>
              <w:pStyle w:val="TableParagraph"/>
              <w:ind w:left="220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BARRIERS</w:t>
            </w:r>
          </w:p>
        </w:tc>
        <w:tc>
          <w:tcPr>
            <w:tcW w:w="1707" w:type="dxa"/>
          </w:tcPr>
          <w:p w:rsidR="00B1774C" w:rsidRDefault="00CD20FA">
            <w:pPr>
              <w:pStyle w:val="TableParagraph"/>
              <w:ind w:right="305"/>
            </w:pPr>
            <w:r>
              <w:t>Write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potential</w:t>
            </w:r>
            <w:r>
              <w:rPr>
                <w:spacing w:val="1"/>
              </w:rPr>
              <w:t xml:space="preserve"> </w:t>
            </w:r>
            <w:r>
              <w:t>challenge to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13"/>
              </w:rPr>
              <w:t xml:space="preserve"> </w:t>
            </w:r>
            <w:r>
              <w:t>objective</w:t>
            </w:r>
          </w:p>
        </w:tc>
        <w:tc>
          <w:tcPr>
            <w:tcW w:w="1846" w:type="dxa"/>
          </w:tcPr>
          <w:p w:rsidR="00B1774C" w:rsidRDefault="00CD20FA">
            <w:pPr>
              <w:pStyle w:val="TableParagraph"/>
              <w:spacing w:line="268" w:lineRule="exact"/>
            </w:pPr>
            <w:r>
              <w:t>Higher</w:t>
            </w:r>
            <w:r>
              <w:rPr>
                <w:spacing w:val="-1"/>
              </w:rPr>
              <w:t xml:space="preserve"> </w:t>
            </w:r>
            <w:r>
              <w:t>officials</w:t>
            </w:r>
          </w:p>
        </w:tc>
        <w:tc>
          <w:tcPr>
            <w:tcW w:w="1849" w:type="dxa"/>
          </w:tcPr>
          <w:p w:rsidR="00B1774C" w:rsidRDefault="00CD20FA">
            <w:pPr>
              <w:pStyle w:val="TableParagraph"/>
              <w:ind w:right="641"/>
            </w:pPr>
            <w:r>
              <w:t>Commercial</w:t>
            </w:r>
            <w:r>
              <w:rPr>
                <w:spacing w:val="-47"/>
              </w:rPr>
              <w:t xml:space="preserve"> </w:t>
            </w:r>
            <w:r>
              <w:t>companies</w:t>
            </w:r>
          </w:p>
        </w:tc>
        <w:tc>
          <w:tcPr>
            <w:tcW w:w="2135" w:type="dxa"/>
          </w:tcPr>
          <w:p w:rsidR="00B1774C" w:rsidRDefault="000E5537">
            <w:pPr>
              <w:pStyle w:val="TableParagraph"/>
              <w:ind w:left="106" w:right="112"/>
            </w:pPr>
            <w:r w:rsidRPr="000E5537">
              <w:t>The gases are toxic in nature and, if consumed in large quantities, can cause human unconsciousness and even death.</w:t>
            </w:r>
          </w:p>
        </w:tc>
        <w:tc>
          <w:tcPr>
            <w:tcW w:w="1850" w:type="dxa"/>
            <w:gridSpan w:val="2"/>
          </w:tcPr>
          <w:p w:rsidR="00B1774C" w:rsidRDefault="000E5537">
            <w:pPr>
              <w:pStyle w:val="TableParagraph"/>
              <w:spacing w:line="251" w:lineRule="exact"/>
              <w:ind w:left="105"/>
            </w:pPr>
            <w:r w:rsidRPr="000E5537">
              <w:t>Furthermore, gaseous explosions are another disaster that everyone, whether at work or at home, would want to avoid at all costs!</w:t>
            </w:r>
          </w:p>
        </w:tc>
      </w:tr>
    </w:tbl>
    <w:p w:rsidR="00B1774C" w:rsidRDefault="00B1774C">
      <w:pPr>
        <w:spacing w:line="251" w:lineRule="exact"/>
        <w:sectPr w:rsidR="00B1774C">
          <w:type w:val="continuous"/>
          <w:pgSz w:w="11910" w:h="16840"/>
          <w:pgMar w:top="1340" w:right="0" w:bottom="280" w:left="40" w:header="720" w:footer="720" w:gutter="0"/>
          <w:cols w:space="720"/>
        </w:sect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6"/>
        <w:gridCol w:w="1707"/>
        <w:gridCol w:w="1846"/>
        <w:gridCol w:w="1849"/>
        <w:gridCol w:w="2135"/>
        <w:gridCol w:w="1849"/>
      </w:tblGrid>
      <w:tr w:rsidR="00B1774C">
        <w:trPr>
          <w:trHeight w:val="321"/>
        </w:trPr>
        <w:tc>
          <w:tcPr>
            <w:tcW w:w="2276" w:type="dxa"/>
            <w:tcBorders>
              <w:bottom w:val="single" w:sz="8" w:space="0" w:color="000000"/>
            </w:tcBorders>
            <w:shd w:val="clear" w:color="auto" w:fill="F4AF83"/>
          </w:tcPr>
          <w:p w:rsidR="00B1774C" w:rsidRDefault="00B17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7" w:type="dxa"/>
            <w:vMerge w:val="restart"/>
          </w:tcPr>
          <w:p w:rsidR="00B1774C" w:rsidRDefault="00CD20FA">
            <w:pPr>
              <w:pStyle w:val="TableParagraph"/>
              <w:ind w:left="112" w:right="380"/>
            </w:pPr>
            <w:r>
              <w:t>Write how to</w:t>
            </w:r>
            <w:r>
              <w:rPr>
                <w:spacing w:val="-47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awareness</w:t>
            </w:r>
          </w:p>
        </w:tc>
        <w:tc>
          <w:tcPr>
            <w:tcW w:w="1846" w:type="dxa"/>
            <w:vMerge w:val="restart"/>
          </w:tcPr>
          <w:p w:rsidR="00B1774C" w:rsidRDefault="00CD20FA">
            <w:pPr>
              <w:pStyle w:val="TableParagraph"/>
              <w:ind w:left="112" w:right="373"/>
            </w:pPr>
            <w:r>
              <w:t>Online ads and</w:t>
            </w:r>
            <w:r>
              <w:rPr>
                <w:spacing w:val="-47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r>
              <w:t>media</w:t>
            </w:r>
          </w:p>
        </w:tc>
        <w:tc>
          <w:tcPr>
            <w:tcW w:w="1849" w:type="dxa"/>
            <w:vMerge w:val="restart"/>
          </w:tcPr>
          <w:p w:rsidR="00B1774C" w:rsidRDefault="00CD20FA">
            <w:pPr>
              <w:pStyle w:val="TableParagraph"/>
              <w:spacing w:line="268" w:lineRule="exact"/>
              <w:ind w:left="112"/>
            </w:pPr>
            <w:r>
              <w:t>Television</w:t>
            </w:r>
            <w:r>
              <w:rPr>
                <w:spacing w:val="-4"/>
              </w:rPr>
              <w:t xml:space="preserve"> </w:t>
            </w:r>
            <w:r>
              <w:t>ads</w:t>
            </w:r>
          </w:p>
        </w:tc>
        <w:tc>
          <w:tcPr>
            <w:tcW w:w="2135" w:type="dxa"/>
            <w:vMerge w:val="restart"/>
          </w:tcPr>
          <w:p w:rsidR="00B1774C" w:rsidRDefault="00CD20FA">
            <w:pPr>
              <w:pStyle w:val="TableParagraph"/>
              <w:spacing w:line="268" w:lineRule="exact"/>
              <w:ind w:left="111"/>
            </w:pPr>
            <w:r>
              <w:t>newspaper</w:t>
            </w:r>
          </w:p>
        </w:tc>
        <w:tc>
          <w:tcPr>
            <w:tcW w:w="1849" w:type="dxa"/>
            <w:vMerge w:val="restart"/>
          </w:tcPr>
          <w:p w:rsidR="00B1774C" w:rsidRDefault="00CD20FA">
            <w:pPr>
              <w:pStyle w:val="TableParagraph"/>
              <w:ind w:left="111" w:right="175"/>
            </w:pPr>
            <w:r>
              <w:t>Direct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 xml:space="preserve">with </w:t>
            </w:r>
            <w:proofErr w:type="spellStart"/>
            <w:r>
              <w:t>industralists</w:t>
            </w:r>
            <w:proofErr w:type="spellEnd"/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customer</w:t>
            </w:r>
          </w:p>
        </w:tc>
      </w:tr>
      <w:tr w:rsidR="00B1774C">
        <w:trPr>
          <w:trHeight w:val="1024"/>
        </w:trPr>
        <w:tc>
          <w:tcPr>
            <w:tcW w:w="227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val="clear" w:color="auto" w:fill="FFFFFF"/>
          </w:tcPr>
          <w:p w:rsidR="00B1774C" w:rsidRDefault="00CD20FA">
            <w:pPr>
              <w:pStyle w:val="TableParagraph"/>
              <w:spacing w:before="72"/>
              <w:ind w:left="156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AWARENESS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</w:tr>
      <w:tr w:rsidR="00B1774C">
        <w:trPr>
          <w:trHeight w:val="366"/>
        </w:trPr>
        <w:tc>
          <w:tcPr>
            <w:tcW w:w="2276" w:type="dxa"/>
            <w:tcBorders>
              <w:top w:val="single" w:sz="8" w:space="0" w:color="000000"/>
            </w:tcBorders>
            <w:shd w:val="clear" w:color="auto" w:fill="F4AF83"/>
          </w:tcPr>
          <w:p w:rsidR="00B1774C" w:rsidRDefault="00B17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7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vMerge/>
            <w:tcBorders>
              <w:top w:val="nil"/>
            </w:tcBorders>
          </w:tcPr>
          <w:p w:rsidR="00B1774C" w:rsidRDefault="00B1774C">
            <w:pPr>
              <w:rPr>
                <w:sz w:val="2"/>
                <w:szCs w:val="2"/>
              </w:rPr>
            </w:pPr>
          </w:p>
        </w:tc>
      </w:tr>
      <w:tr w:rsidR="00B1774C">
        <w:trPr>
          <w:trHeight w:val="1506"/>
        </w:trPr>
        <w:tc>
          <w:tcPr>
            <w:tcW w:w="2276" w:type="dxa"/>
            <w:shd w:val="clear" w:color="auto" w:fill="F4AF83"/>
          </w:tcPr>
          <w:p w:rsidR="00B1774C" w:rsidRDefault="00B1774C">
            <w:pPr>
              <w:pStyle w:val="TableParagraph"/>
              <w:spacing w:before="13"/>
              <w:ind w:left="0"/>
              <w:rPr>
                <w:rFonts w:ascii="Arial Black"/>
                <w:sz w:val="28"/>
              </w:rPr>
            </w:pPr>
          </w:p>
          <w:p w:rsidR="00B1774C" w:rsidRDefault="00CD20FA">
            <w:pPr>
              <w:pStyle w:val="TableParagraph"/>
              <w:ind w:left="21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SERVICE</w:t>
            </w:r>
          </w:p>
        </w:tc>
        <w:tc>
          <w:tcPr>
            <w:tcW w:w="1707" w:type="dxa"/>
          </w:tcPr>
          <w:p w:rsidR="00B1774C" w:rsidRDefault="00CD20FA">
            <w:pPr>
              <w:pStyle w:val="TableParagraph"/>
              <w:ind w:left="112" w:right="257"/>
            </w:pPr>
            <w:r>
              <w:t>Write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all services are</w:t>
            </w:r>
            <w:r>
              <w:rPr>
                <w:spacing w:val="-47"/>
              </w:rPr>
              <w:t xml:space="preserve"> </w:t>
            </w:r>
            <w:r>
              <w:t>provided</w:t>
            </w:r>
          </w:p>
        </w:tc>
        <w:tc>
          <w:tcPr>
            <w:tcW w:w="1846" w:type="dxa"/>
          </w:tcPr>
          <w:p w:rsidR="00B1774C" w:rsidRDefault="00CD20FA">
            <w:pPr>
              <w:pStyle w:val="TableParagraph"/>
              <w:spacing w:line="268" w:lineRule="exact"/>
              <w:ind w:left="112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warranty</w:t>
            </w:r>
          </w:p>
        </w:tc>
        <w:tc>
          <w:tcPr>
            <w:tcW w:w="1849" w:type="dxa"/>
          </w:tcPr>
          <w:p w:rsidR="00B1774C" w:rsidRDefault="00CD20FA">
            <w:pPr>
              <w:pStyle w:val="TableParagraph"/>
              <w:spacing w:line="268" w:lineRule="exact"/>
              <w:ind w:left="112"/>
            </w:pPr>
            <w:r>
              <w:t>Help</w:t>
            </w:r>
            <w:r>
              <w:rPr>
                <w:spacing w:val="-2"/>
              </w:rPr>
              <w:t xml:space="preserve"> </w:t>
            </w:r>
            <w:r>
              <w:t>desk/chat</w:t>
            </w:r>
          </w:p>
        </w:tc>
        <w:tc>
          <w:tcPr>
            <w:tcW w:w="2135" w:type="dxa"/>
          </w:tcPr>
          <w:p w:rsidR="00B1774C" w:rsidRDefault="00CD20FA">
            <w:pPr>
              <w:pStyle w:val="TableParagraph"/>
              <w:spacing w:line="268" w:lineRule="exact"/>
              <w:ind w:left="111"/>
            </w:pPr>
            <w:r>
              <w:t>Free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installization</w:t>
            </w:r>
            <w:proofErr w:type="spellEnd"/>
          </w:p>
        </w:tc>
        <w:tc>
          <w:tcPr>
            <w:tcW w:w="1849" w:type="dxa"/>
          </w:tcPr>
          <w:p w:rsidR="00B1774C" w:rsidRDefault="00CD20FA">
            <w:pPr>
              <w:pStyle w:val="TableParagraph"/>
              <w:ind w:left="111" w:right="404"/>
            </w:pPr>
            <w:r>
              <w:t xml:space="preserve">Free </w:t>
            </w:r>
            <w:proofErr w:type="spellStart"/>
            <w:r>
              <w:t>sevice</w:t>
            </w:r>
            <w:proofErr w:type="spellEnd"/>
            <w:r>
              <w:t xml:space="preserve"> for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atleast</w:t>
            </w:r>
            <w:proofErr w:type="spellEnd"/>
            <w:r>
              <w:t xml:space="preserve"> 1 year</w:t>
            </w:r>
            <w:r>
              <w:rPr>
                <w:spacing w:val="1"/>
              </w:rPr>
              <w:t xml:space="preserve"> </w:t>
            </w:r>
            <w:r>
              <w:t>once</w:t>
            </w:r>
          </w:p>
        </w:tc>
      </w:tr>
    </w:tbl>
    <w:p w:rsidR="00CD20FA" w:rsidRDefault="00CD20FA"/>
    <w:sectPr w:rsidR="00CD20FA" w:rsidSect="00B1774C">
      <w:pgSz w:w="11910" w:h="16840"/>
      <w:pgMar w:top="1420" w:right="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774C"/>
    <w:rsid w:val="000E5537"/>
    <w:rsid w:val="00131D3D"/>
    <w:rsid w:val="00632E83"/>
    <w:rsid w:val="00B1774C"/>
    <w:rsid w:val="00CD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774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774C"/>
    <w:rPr>
      <w:rFonts w:ascii="Arial Black" w:eastAsia="Arial Black" w:hAnsi="Arial Black" w:cs="Arial Black"/>
      <w:u w:val="single" w:color="000000"/>
    </w:rPr>
  </w:style>
  <w:style w:type="paragraph" w:styleId="ListParagraph">
    <w:name w:val="List Paragraph"/>
    <w:basedOn w:val="Normal"/>
    <w:uiPriority w:val="1"/>
    <w:qFormat/>
    <w:rsid w:val="00B1774C"/>
  </w:style>
  <w:style w:type="paragraph" w:customStyle="1" w:styleId="TableParagraph">
    <w:name w:val="Table Paragraph"/>
    <w:basedOn w:val="Normal"/>
    <w:uiPriority w:val="1"/>
    <w:qFormat/>
    <w:rsid w:val="00B1774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4</cp:revision>
  <dcterms:created xsi:type="dcterms:W3CDTF">2022-10-29T17:20:00Z</dcterms:created>
  <dcterms:modified xsi:type="dcterms:W3CDTF">2022-10-29T17:26:00Z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