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FCF46A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C27F2">
              <w:rPr>
                <w:rFonts w:cstheme="minorHAnsi"/>
              </w:rPr>
              <w:t>18283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570DF0E" w:rsidR="000708AF" w:rsidRPr="00AB20AC" w:rsidRDefault="00DC27F2" w:rsidP="000708AF">
            <w:pPr>
              <w:rPr>
                <w:rFonts w:cstheme="minorHAnsi"/>
              </w:rPr>
            </w:pPr>
            <w:r>
              <w:t>Efficient Water Quality Analysis &amp; Prediction 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39EBCFE7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7234E73C" w:rsidR="000F0ECD" w:rsidRPr="00DC27F2" w:rsidRDefault="00DC27F2" w:rsidP="000923A6">
      <w:pPr>
        <w:tabs>
          <w:tab w:val="left" w:pos="5529"/>
        </w:tabs>
        <w:rPr>
          <w:rFonts w:cstheme="minorHAnsi"/>
          <w:b/>
          <w:bCs/>
        </w:rPr>
      </w:pPr>
      <w:r w:rsidRPr="00DC27F2">
        <w:rPr>
          <w:rFonts w:cstheme="minorHAnsi"/>
          <w:b/>
          <w:bCs/>
        </w:rPr>
        <w:drawing>
          <wp:inline distT="0" distB="0" distL="0" distR="0" wp14:anchorId="7297E939" wp14:editId="75DA1819">
            <wp:extent cx="5731510" cy="2878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B13F9"/>
    <w:rsid w:val="00DB6A25"/>
    <w:rsid w:val="00DC27F2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Aishwarya S.V.</cp:lastModifiedBy>
  <cp:revision>2</cp:revision>
  <dcterms:created xsi:type="dcterms:W3CDTF">2022-10-19T12:56:00Z</dcterms:created>
  <dcterms:modified xsi:type="dcterms:W3CDTF">2022-10-19T12:56:00Z</dcterms:modified>
</cp:coreProperties>
</file>