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0830" w:rsidRDefault="00A54B07">
      <w:pPr>
        <w:pStyle w:val="NoList1"/>
        <w:framePr w:w="5073" w:wrap="auto" w:vAnchor="page" w:hAnchor="page" w:x="1456" w:y="935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9. Perform any of the clustering algorithms</w:t>
      </w:r>
    </w:p>
    <w:p w:rsidR="00140830" w:rsidRDefault="00A54B07">
      <w:pPr>
        <w:pStyle w:val="NoList1"/>
        <w:framePr w:w="2293" w:wrap="auto" w:vAnchor="page" w:hAnchor="page" w:x="1456" w:y="902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8. Scaling the data</w:t>
      </w:r>
    </w:p>
    <w:p w:rsidR="00140830" w:rsidRDefault="00A54B07">
      <w:pPr>
        <w:pStyle w:val="NoList1"/>
        <w:framePr w:w="6529" w:wrap="auto" w:vAnchor="page" w:hAnchor="page" w:x="1456" w:y="8694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7. Check for Categorical columns and perform encoding.</w:t>
      </w:r>
    </w:p>
    <w:p w:rsidR="00140830" w:rsidRDefault="00A54B07">
      <w:pPr>
        <w:pStyle w:val="NoList1"/>
        <w:framePr w:w="5317" w:wrap="auto" w:vAnchor="page" w:hAnchor="page" w:x="1456" w:y="836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6. Find the outliers and replace them outliers</w:t>
      </w:r>
    </w:p>
    <w:p w:rsidR="00140830" w:rsidRDefault="00A54B07">
      <w:pPr>
        <w:pStyle w:val="NoList1"/>
        <w:framePr w:w="5562" w:wrap="auto" w:vAnchor="page" w:hAnchor="page" w:x="1456" w:y="803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5. Check for Missing values and deal with them.</w:t>
      </w:r>
    </w:p>
    <w:p w:rsidR="00140830" w:rsidRDefault="00A54B07">
      <w:pPr>
        <w:pStyle w:val="NoList1"/>
        <w:framePr w:w="5525" w:wrap="auto" w:vAnchor="page" w:hAnchor="page" w:x="1456" w:y="7704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4. Perform descriptive statistics on the dataset.</w:t>
      </w:r>
    </w:p>
    <w:p w:rsidR="00140830" w:rsidRDefault="00A54B07">
      <w:pPr>
        <w:pStyle w:val="NoList1"/>
        <w:framePr w:w="2867" w:wrap="auto" w:vAnchor="page" w:hAnchor="page" w:x="1801" w:y="7374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DAAAAA+NotoSansSymbols" w:hAnsi="DAAAAA+NotoSansSymbols" w:cs="DAAAAA+NotoSansSymbols"/>
          <w:color w:val="000000"/>
          <w:sz w:val="24"/>
          <w:szCs w:val="24"/>
        </w:rPr>
        <w:t>∙</w:t>
      </w:r>
      <w:r>
        <w:rPr>
          <w:rFonts w:ascii="CAAAAA+Cambria" w:hAnsi="CAAAAA+Cambria" w:cs="CAAAAA+Cambria"/>
          <w:color w:val="000000"/>
          <w:sz w:val="24"/>
          <w:szCs w:val="24"/>
        </w:rPr>
        <w:t>Multi-Variate  Analysis</w:t>
      </w:r>
    </w:p>
    <w:p w:rsidR="00140830" w:rsidRDefault="00A54B07">
      <w:pPr>
        <w:pStyle w:val="NoList1"/>
        <w:framePr w:w="2576" w:wrap="auto" w:vAnchor="page" w:hAnchor="page" w:x="1801" w:y="7043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DAAAAA+NotoSansSymbols" w:hAnsi="DAAAAA+NotoSansSymbols" w:cs="DAAAAA+NotoSansSymbols"/>
          <w:color w:val="000000"/>
          <w:sz w:val="24"/>
          <w:szCs w:val="24"/>
        </w:rPr>
        <w:t>∙</w:t>
      </w:r>
      <w:r>
        <w:rPr>
          <w:rFonts w:ascii="CAAAAA+Cambria" w:hAnsi="CAAAAA+Cambria" w:cs="CAAAAA+Cambria"/>
          <w:color w:val="000000"/>
          <w:sz w:val="24"/>
          <w:szCs w:val="24"/>
        </w:rPr>
        <w:t>Bi-  Variate Analysis</w:t>
      </w:r>
    </w:p>
    <w:p w:rsidR="00140830" w:rsidRDefault="00A54B07">
      <w:pPr>
        <w:pStyle w:val="NoList1"/>
        <w:framePr w:w="2566" w:wrap="auto" w:vAnchor="page" w:hAnchor="page" w:x="1801" w:y="6709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DAAAAA+NotoSansSymbols" w:hAnsi="DAAAAA+NotoSansSymbols" w:cs="DAAAAA+NotoSansSymbols"/>
          <w:color w:val="000000"/>
          <w:sz w:val="24"/>
          <w:szCs w:val="24"/>
        </w:rPr>
        <w:t>∙</w:t>
      </w:r>
      <w:r>
        <w:rPr>
          <w:rFonts w:ascii="CAAAAA+Cambria" w:hAnsi="CAAAAA+Cambria" w:cs="CAAAAA+Cambria"/>
          <w:color w:val="000000"/>
          <w:sz w:val="24"/>
          <w:szCs w:val="24"/>
        </w:rPr>
        <w:t>Univariate  Analysis</w:t>
      </w:r>
    </w:p>
    <w:p w:rsidR="00140830" w:rsidRDefault="00A54B07">
      <w:pPr>
        <w:pStyle w:val="NoList1"/>
        <w:framePr w:w="3903" w:wrap="auto" w:vAnchor="page" w:hAnchor="page" w:x="1441" w:y="6369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3. Perform Below Visualizations.</w:t>
      </w:r>
    </w:p>
    <w:p w:rsidR="00140830" w:rsidRDefault="00A54B07">
      <w:pPr>
        <w:pStyle w:val="NoList1"/>
        <w:framePr w:w="3863" w:wrap="auto" w:vAnchor="page" w:hAnchor="page" w:x="1441" w:y="6037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2. Load the dataset into the tool.</w:t>
      </w:r>
    </w:p>
    <w:p w:rsidR="00140830" w:rsidRDefault="00A54B07">
      <w:pPr>
        <w:pStyle w:val="NoList1"/>
        <w:framePr w:w="3960" w:wrap="auto" w:vAnchor="page" w:hAnchor="page" w:x="1441" w:y="5698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1154CC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 xml:space="preserve">1. Download the dataset: </w:t>
      </w:r>
      <w:r>
        <w:rPr>
          <w:rFonts w:ascii="CAAAAA+Cambria" w:hAnsi="CAAAAA+Cambria" w:cs="CAAAAA+Cambria"/>
          <w:color w:val="1154CC"/>
          <w:sz w:val="24"/>
          <w:szCs w:val="24"/>
        </w:rPr>
        <w:t xml:space="preserve"> Dataset</w:t>
      </w:r>
    </w:p>
    <w:p w:rsidR="00140830" w:rsidRDefault="00A54B07">
      <w:pPr>
        <w:pStyle w:val="NoList1"/>
        <w:framePr w:w="7205" w:wrap="auto" w:vAnchor="page" w:hAnchor="page" w:x="1456" w:y="5095"/>
        <w:widowControl w:val="0"/>
        <w:autoSpaceDE w:val="0"/>
        <w:autoSpaceDN w:val="0"/>
        <w:spacing w:line="230" w:lineRule="exact"/>
        <w:rPr>
          <w:rFonts w:ascii="AAAAAA+Arial-BoldMT" w:hAnsi="AAAAAA+Arial-BoldMT" w:cs="AAAAAA+Arial-BoldMT"/>
          <w:color w:val="000000"/>
          <w:sz w:val="22"/>
          <w:szCs w:val="22"/>
        </w:rPr>
      </w:pPr>
      <w:r>
        <w:rPr>
          <w:rFonts w:ascii="AAAAAA+Arial-BoldMT" w:hAnsi="AAAAAA+Arial-BoldMT" w:cs="AAAAAA+Arial-BoldMT"/>
          <w:color w:val="000000"/>
          <w:sz w:val="22"/>
          <w:szCs w:val="22"/>
        </w:rPr>
        <w:t>Clustering the data and performing classification algorithms</w:t>
      </w:r>
    </w:p>
    <w:p w:rsidR="00140830" w:rsidRDefault="00A54B07">
      <w:pPr>
        <w:pStyle w:val="NoList1"/>
        <w:framePr w:w="6540" w:wrap="auto" w:vAnchor="page" w:hAnchor="page" w:x="1441" w:y="4407"/>
        <w:widowControl w:val="0"/>
        <w:autoSpaceDE w:val="0"/>
        <w:autoSpaceDN w:val="0"/>
        <w:spacing w:line="230" w:lineRule="exact"/>
        <w:rPr>
          <w:rFonts w:ascii="AAAAAA+Arial-BoldMT" w:hAnsi="AAAAAA+Arial-BoldMT" w:cs="AAAAAA+Arial-BoldMT"/>
          <w:color w:val="000000"/>
          <w:sz w:val="22"/>
          <w:szCs w:val="22"/>
        </w:rPr>
      </w:pPr>
      <w:r>
        <w:rPr>
          <w:rFonts w:ascii="AAAAAA+Arial-BoldMT" w:hAnsi="AAAAAA+Arial-BoldMT" w:cs="AAAAAA+Arial-BoldMT"/>
          <w:color w:val="000000"/>
          <w:sz w:val="22"/>
          <w:szCs w:val="22"/>
        </w:rPr>
        <w:t>Perform the below Tasks to complete the assignment:-</w:t>
      </w:r>
    </w:p>
    <w:p w:rsidR="00140830" w:rsidRDefault="00A54B07">
      <w:pPr>
        <w:pStyle w:val="NoList1"/>
        <w:framePr w:w="6085" w:wrap="auto" w:vAnchor="page" w:hAnchor="page" w:x="1441" w:y="3366"/>
        <w:widowControl w:val="0"/>
        <w:autoSpaceDE w:val="0"/>
        <w:autoSpaceDN w:val="0"/>
        <w:spacing w:line="250" w:lineRule="exact"/>
        <w:rPr>
          <w:rFonts w:ascii="BAAAAA+ArialMT" w:hAnsi="BAAAAA+ArialMT" w:cs="BAAAAA+ArialMT"/>
          <w:color w:val="000000"/>
          <w:sz w:val="24"/>
          <w:szCs w:val="24"/>
        </w:rPr>
      </w:pPr>
      <w:r>
        <w:rPr>
          <w:rFonts w:ascii="BAAAAA+ArialMT" w:hAnsi="BAAAAA+ArialMT" w:cs="BAAAAA+ArialMT"/>
          <w:color w:val="000000"/>
          <w:sz w:val="24"/>
          <w:szCs w:val="24"/>
        </w:rPr>
        <w:t>marketing team and plan the strategy accordingly.</w:t>
      </w:r>
    </w:p>
    <w:p w:rsidR="00140830" w:rsidRDefault="00A54B07">
      <w:pPr>
        <w:pStyle w:val="NoList1"/>
        <w:framePr w:w="8095" w:wrap="auto" w:vAnchor="page" w:hAnchor="page" w:x="1441" w:y="3036"/>
        <w:widowControl w:val="0"/>
        <w:autoSpaceDE w:val="0"/>
        <w:autoSpaceDN w:val="0"/>
        <w:spacing w:line="250" w:lineRule="exact"/>
        <w:rPr>
          <w:rFonts w:ascii="BAAAAA+ArialMT" w:hAnsi="BAAAAA+ArialMT" w:cs="BAAAAA+ArialMT"/>
          <w:color w:val="000000"/>
          <w:sz w:val="24"/>
          <w:szCs w:val="24"/>
        </w:rPr>
      </w:pPr>
      <w:r>
        <w:rPr>
          <w:rFonts w:ascii="BAAAAA+ArialMT" w:hAnsi="BAAAAA+ArialMT" w:cs="BAAAAA+ArialMT"/>
          <w:color w:val="000000"/>
          <w:sz w:val="24"/>
          <w:szCs w:val="24"/>
        </w:rPr>
        <w:t>converge [Target Custom</w:t>
      </w:r>
      <w:r>
        <w:rPr>
          <w:rFonts w:ascii="BAAAAA+ArialMT" w:hAnsi="BAAAAA+ArialMT" w:cs="BAAAAA+ArialMT"/>
          <w:color w:val="000000"/>
          <w:sz w:val="24"/>
          <w:szCs w:val="24"/>
        </w:rPr>
        <w:t>ers] so that the insight can be given to the</w:t>
      </w:r>
    </w:p>
    <w:p w:rsidR="00140830" w:rsidRDefault="00A54B07">
      <w:pPr>
        <w:pStyle w:val="NoList1"/>
        <w:framePr w:w="8760" w:wrap="auto" w:vAnchor="page" w:hAnchor="page" w:x="1441" w:y="2706"/>
        <w:widowControl w:val="0"/>
        <w:autoSpaceDE w:val="0"/>
        <w:autoSpaceDN w:val="0"/>
        <w:spacing w:line="250" w:lineRule="exact"/>
        <w:rPr>
          <w:rFonts w:ascii="BAAAAA+ArialMT" w:hAnsi="BAAAAA+ArialMT" w:cs="BAAAAA+ArialMT"/>
          <w:color w:val="000000"/>
          <w:sz w:val="24"/>
          <w:szCs w:val="24"/>
        </w:rPr>
      </w:pPr>
      <w:r>
        <w:rPr>
          <w:rFonts w:ascii="BAAAAA+ArialMT" w:hAnsi="BAAAAA+ArialMT" w:cs="BAAAAA+ArialMT"/>
          <w:color w:val="000000"/>
          <w:sz w:val="24"/>
          <w:szCs w:val="24"/>
        </w:rPr>
        <w:t>You own the mall and want to understand the customers who can quickly</w:t>
      </w:r>
    </w:p>
    <w:p w:rsidR="00140830" w:rsidRDefault="00A54B07">
      <w:pPr>
        <w:pStyle w:val="NoList1"/>
        <w:framePr w:w="2446" w:wrap="auto" w:vAnchor="page" w:hAnchor="page" w:x="1441" w:y="2103"/>
        <w:widowControl w:val="0"/>
        <w:autoSpaceDE w:val="0"/>
        <w:autoSpaceDN w:val="0"/>
        <w:spacing w:line="229" w:lineRule="exact"/>
        <w:rPr>
          <w:rFonts w:ascii="AAAAAA+Arial-BoldMT" w:hAnsi="AAAAAA+Arial-BoldMT" w:cs="AAAAAA+Arial-BoldMT"/>
          <w:color w:val="000000"/>
          <w:sz w:val="22"/>
          <w:szCs w:val="22"/>
        </w:rPr>
      </w:pPr>
      <w:r>
        <w:rPr>
          <w:rFonts w:ascii="AAAAAA+Arial-BoldMT" w:hAnsi="AAAAAA+Arial-BoldMT" w:cs="AAAAAA+Arial-BoldMT"/>
          <w:color w:val="000000"/>
          <w:sz w:val="22"/>
          <w:szCs w:val="22"/>
        </w:rPr>
        <w:t>Problem Statement</w:t>
      </w:r>
    </w:p>
    <w:p w:rsidR="00140830" w:rsidRDefault="00A54B07">
      <w:pPr>
        <w:pStyle w:val="NoList1"/>
        <w:framePr w:w="8226" w:wrap="auto" w:vAnchor="page" w:hAnchor="page" w:x="2060" w:y="1451"/>
        <w:widowControl w:val="0"/>
        <w:autoSpaceDE w:val="0"/>
        <w:autoSpaceDN w:val="0"/>
        <w:spacing w:line="293" w:lineRule="exact"/>
        <w:rPr>
          <w:rFonts w:ascii="AAAAAA+Arial-BoldMT" w:hAnsi="AAAAAA+Arial-BoldMT" w:cs="AAAAAA+Arial-BoldMT"/>
          <w:color w:val="000000"/>
          <w:sz w:val="28"/>
          <w:szCs w:val="28"/>
        </w:rPr>
      </w:pPr>
      <w:r>
        <w:rPr>
          <w:rFonts w:ascii="AAAAAA+Arial-BoldMT" w:hAnsi="AAAAAA+Arial-BoldMT" w:cs="AAAAAA+Arial-BoldMT"/>
          <w:color w:val="000000"/>
          <w:sz w:val="28"/>
          <w:szCs w:val="28"/>
        </w:rPr>
        <w:t>Problem Statement: Customer Segmentation Analysis</w:t>
      </w:r>
    </w:p>
    <w:p w:rsidR="00140830" w:rsidRDefault="00A54B07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  <w:sectPr w:rsidR="00140830">
          <w:pgSz w:w="12240" w:h="15840"/>
          <w:pgMar w:top="400" w:right="400" w:bottom="400" w:left="400" w:header="720" w:footer="720" w:gutter="0"/>
          <w:pgNumType w:start="1"/>
          <w:cols w:space="720"/>
          <w:docGrid w:linePitch="31680"/>
        </w:sectPr>
      </w:pPr>
      <w:r>
        <w:rPr>
          <w:rFonts w:ascii="Arial" w:hAnsi="Arial" w:cs="Arial"/>
          <w:noProof/>
          <w:color w:val="000000"/>
          <w:sz w:val="14"/>
          <w:szCs w:val="14"/>
        </w:rPr>
      </w:r>
      <w:r w:rsidR="00A54B07">
        <w:rPr>
          <w:rFonts w:ascii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-1pt;margin-top:-1pt;width:614pt;height:794pt;z-index:-251657216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</w:r>
      <w:r w:rsidR="00A54B07">
        <w:rPr>
          <w:rFonts w:ascii="Arial" w:hAnsi="Arial" w:cs="Arial"/>
          <w:noProof/>
          <w:color w:val="000000"/>
          <w:sz w:val="14"/>
          <w:szCs w:val="14"/>
        </w:rPr>
        <w:pict>
          <v:shape id="_x0000_s1028" type="#_x0000_t75" style="position:absolute;margin-left:102pt;margin-top:84.5pt;width:362pt;height:2pt;z-index:-251656192;mso-position-horizontal-relative:page;mso-position-vertical-relative:page">
            <v:imagedata r:id="rId6" o:title=""/>
            <w10:wrap anchorx="page" anchory="page"/>
          </v:shape>
        </w:pict>
      </w:r>
      <w:r>
        <w:rPr>
          <w:rFonts w:ascii="Arial" w:hAnsi="Arial" w:cs="Arial"/>
          <w:noProof/>
          <w:color w:val="000000"/>
          <w:sz w:val="14"/>
          <w:szCs w:val="14"/>
        </w:rPr>
      </w:r>
      <w:r w:rsidR="00A54B07">
        <w:rPr>
          <w:rFonts w:ascii="Arial" w:hAnsi="Arial" w:cs="Arial"/>
          <w:noProof/>
          <w:color w:val="000000"/>
          <w:sz w:val="14"/>
          <w:szCs w:val="14"/>
        </w:rPr>
        <w:pict>
          <v:shape id="_x0000_s1027" type="#_x0000_t75" style="position:absolute;margin-left:200pt;margin-top:295.5pt;width:41pt;height:2pt;z-index:-251655168;mso-position-horizontal-relative:page;mso-position-vertical-relative:page">
            <v:imagedata r:id="rId7" o:title=""/>
            <w10:wrap anchorx="page" anchory="page"/>
          </v:shape>
        </w:pict>
      </w:r>
    </w:p>
    <w:p w:rsidR="00140830" w:rsidRDefault="00140830">
      <w:pPr>
        <w:pStyle w:val="NoList1"/>
        <w:spacing w:line="0" w:lineRule="atLeast"/>
        <w:rPr>
          <w:rFonts w:ascii="Arial" w:hAnsi="Arial" w:cs="Arial"/>
          <w:color w:val="FF0000"/>
        </w:rPr>
      </w:pPr>
    </w:p>
    <w:p w:rsidR="00140830" w:rsidRDefault="00A54B07">
      <w:pPr>
        <w:pStyle w:val="NoList1"/>
        <w:framePr w:w="6449" w:wrap="auto" w:vAnchor="page" w:hAnchor="page" w:x="1456" w:y="3864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16. Measure the performance using Evaluation Metrics.</w:t>
      </w:r>
    </w:p>
    <w:p w:rsidR="00140830" w:rsidRDefault="00A54B07">
      <w:pPr>
        <w:pStyle w:val="NoList1"/>
        <w:framePr w:w="2316" w:wrap="auto" w:vAnchor="page" w:hAnchor="page" w:x="1456" w:y="353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15. Test the Model</w:t>
      </w:r>
    </w:p>
    <w:p w:rsidR="00140830" w:rsidRDefault="00A54B07">
      <w:pPr>
        <w:pStyle w:val="NoList1"/>
        <w:framePr w:w="2451" w:wrap="auto" w:vAnchor="page" w:hAnchor="page" w:x="1456" w:y="320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14. Train the Model</w:t>
      </w:r>
    </w:p>
    <w:p w:rsidR="00140830" w:rsidRDefault="00A54B07">
      <w:pPr>
        <w:pStyle w:val="NoList1"/>
        <w:framePr w:w="2447" w:wrap="auto" w:vAnchor="page" w:hAnchor="page" w:x="1456" w:y="287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13. Build the Model</w:t>
      </w:r>
    </w:p>
    <w:p w:rsidR="00140830" w:rsidRDefault="00A54B07">
      <w:pPr>
        <w:pStyle w:val="NoList1"/>
        <w:framePr w:w="4921" w:wrap="auto" w:vAnchor="page" w:hAnchor="page" w:x="1456" w:y="2527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12. Split the data into training and testing</w:t>
      </w:r>
    </w:p>
    <w:p w:rsidR="00140830" w:rsidRDefault="00A54B07">
      <w:pPr>
        <w:pStyle w:val="NoList1"/>
        <w:framePr w:w="1343" w:wrap="auto" w:vAnchor="page" w:hAnchor="page" w:x="1456" w:y="2151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variables.</w:t>
      </w:r>
    </w:p>
    <w:p w:rsidR="00140830" w:rsidRDefault="00A54B07">
      <w:pPr>
        <w:pStyle w:val="NoList1"/>
        <w:framePr w:w="5895" w:wrap="auto" w:vAnchor="page" w:hAnchor="page" w:x="1456" w:y="1822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11. Split the data into dependent and independent</w:t>
      </w:r>
    </w:p>
    <w:p w:rsidR="00140830" w:rsidRDefault="00A54B07">
      <w:pPr>
        <w:pStyle w:val="NoList1"/>
        <w:framePr w:w="5778" w:wrap="auto" w:vAnchor="page" w:hAnchor="page" w:x="1456" w:y="1494"/>
        <w:widowControl w:val="0"/>
        <w:autoSpaceDE w:val="0"/>
        <w:autoSpaceDN w:val="0"/>
        <w:spacing w:line="250" w:lineRule="exact"/>
        <w:rPr>
          <w:rFonts w:ascii="CAAAAA+Cambria" w:hAnsi="CAAAAA+Cambria" w:cs="CAAAAA+Cambria"/>
          <w:color w:val="000000"/>
          <w:sz w:val="24"/>
          <w:szCs w:val="24"/>
        </w:rPr>
      </w:pPr>
      <w:r>
        <w:rPr>
          <w:rFonts w:ascii="CAAAAA+Cambria" w:hAnsi="CAAAAA+Cambria" w:cs="CAAAAA+Cambria"/>
          <w:color w:val="000000"/>
          <w:sz w:val="24"/>
          <w:szCs w:val="24"/>
        </w:rPr>
        <w:t>10. Add the cluster data with the pri</w:t>
      </w:r>
      <w:r>
        <w:rPr>
          <w:rFonts w:ascii="CAAAAA+Cambria" w:hAnsi="CAAAAA+Cambria" w:cs="CAAAAA+Cambria"/>
          <w:color w:val="000000"/>
          <w:sz w:val="24"/>
          <w:szCs w:val="24"/>
        </w:rPr>
        <w:t>mary dataset</w:t>
      </w:r>
    </w:p>
    <w:p w:rsidR="00140830" w:rsidRDefault="00A54B07">
      <w:pPr>
        <w:pStyle w:val="NoList1"/>
        <w:spacing w:line="0" w:lineRule="atLeast"/>
        <w:rPr>
          <w:rFonts w:ascii="Arial" w:hAnsi="Arial" w:cs="Arial"/>
          <w:noProof/>
          <w:color w:val="000000"/>
          <w:sz w:val="14"/>
          <w:szCs w:val="14"/>
        </w:rPr>
      </w:pPr>
      <w:r>
        <w:rPr>
          <w:rFonts w:ascii="Arial" w:hAnsi="Arial" w:cs="Arial"/>
          <w:noProof/>
          <w:color w:val="000000"/>
          <w:sz w:val="14"/>
          <w:szCs w:val="14"/>
        </w:rPr>
      </w:r>
      <w:r w:rsidR="00A54B07">
        <w:rPr>
          <w:rFonts w:ascii="Arial" w:hAnsi="Arial" w:cs="Arial"/>
          <w:noProof/>
          <w:color w:val="000000"/>
          <w:sz w:val="14"/>
          <w:szCs w:val="14"/>
        </w:rPr>
        <w:pict>
          <v:shape id="_x0000_s1026" type="#_x0000_t75" style="position:absolute;margin-left:-1pt;margin-top:-1pt;width:614pt;height:794pt;z-index:-251654144;mso-position-horizontal-relative:page;mso-position-vertical-relative:page">
            <v:imagedata r:id="rId8" o:title=""/>
            <w10:wrap anchorx="page" anchory="page"/>
          </v:shape>
        </w:pict>
      </w:r>
    </w:p>
    <w:sectPr w:rsidR="00140830">
      <w:pgSz w:w="12240" w:h="15840"/>
      <w:pgMar w:top="400" w:right="400" w:bottom="400" w:left="400" w:header="720" w:footer="720" w:gutter="0"/>
      <w:pgNumType w:start="2"/>
      <w:cols w:space="720"/>
      <w:docGrid w:linePitch="31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  <w:embedRegular r:id="rId2" w:fontKey="{4956011E-15F6-48BF-A3E2-743D5112636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  <w:embedRegular r:id="rId9" w:fontKey="{8224707D-B6E1-4941-B939-3C82445AA3EB}"/>
  </w:font>
  <w:font w:name="CAAAAA+Cambria">
    <w:altName w:val="Browallia New"/>
    <w:charset w:val="00"/>
    <w:family w:val="auto"/>
    <w:pitch w:val="variable"/>
    <w:sig w:usb0="01010101" w:usb1="01010101" w:usb2="01010101" w:usb3="01010101" w:csb0="01010101" w:csb1="01010101"/>
  </w:font>
  <w:font w:name="DAAAAA+NotoSansSymbols">
    <w:altName w:val="Browallia New"/>
    <w:charset w:val="00"/>
    <w:family w:val="auto"/>
    <w:pitch w:val="variable"/>
    <w:sig w:usb0="01010101" w:usb1="01010101" w:usb2="01010101" w:usb3="01010101" w:csb0="01010101" w:csb1="01010101"/>
  </w:font>
  <w:font w:name="AAAAAA+Arial-BoldMT">
    <w:altName w:val="Browallia New"/>
    <w:charset w:val="00"/>
    <w:family w:val="auto"/>
    <w:pitch w:val="variable"/>
    <w:sig w:usb0="01010101" w:usb1="01010101" w:usb2="01010101" w:usb3="01010101" w:csb0="01010101" w:csb1="01010101"/>
  </w:font>
  <w:font w:name="BAAAAA+ArialMT">
    <w:altName w:val="Browallia New"/>
    <w:charset w:val="00"/>
    <w:family w:val="auto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  <w:embedRegular r:id="rId3" w:fontKey="{F28C6850-3104-4644-9896-E41F501F637D}"/>
  </w:font>
  <w:font w:name="SimSun">
    <w:altName w:val="宋体"/>
    <w:panose1 w:val="02010600030101010101"/>
    <w:charset w:val="86"/>
    <w:family w:val="auto"/>
    <w:pitch w:val="variable"/>
    <w:sig w:usb0="01010303" w:usb1="298F0101" w:usb2="01010107" w:usb3="01010101" w:csb0="01050101" w:csb1="01010101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064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77415D1B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009258577">
    <w:abstractNumId w:val="0"/>
  </w:num>
  <w:num w:numId="2" w16cid:durableId="84616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TrueTypeFonts/>
  <w:embedSystemFonts/>
  <w:bordersDoNotSurroundHeader/>
  <w:bordersDoNotSurroundFooter/>
  <w:doNotTrackMoves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830"/>
    <w:rsid w:val="00140830"/>
    <w:rsid w:val="00A5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2C3CC59E-AEFC-8244-A0B7-DA3E0354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List1">
    <w:name w:val="No List1"/>
    <w:semiHidden/>
    <w:qFormat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 /><Relationship Id="rId2" Type="http://schemas.openxmlformats.org/officeDocument/2006/relationships/font" Target="fonts/font2.odttf" /><Relationship Id="rId9" Type="http://schemas.openxmlformats.org/officeDocument/2006/relationships/font" Target="fonts/font9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917010037436</cp:lastModifiedBy>
  <cp:revision>2</cp:revision>
  <dcterms:created xsi:type="dcterms:W3CDTF">2022-12-01T06:27:00Z</dcterms:created>
  <dcterms:modified xsi:type="dcterms:W3CDTF">2022-12-01T06:27:00Z</dcterms:modified>
</cp:coreProperties>
</file>