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43" w:rsidRDefault="00F86AF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FERTILIZERS RECOMMENDATION SYSTEM FOR DIS</w:t>
      </w:r>
      <w:r w:rsidR="00F94259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ASE PREDICTION</w:t>
      </w:r>
    </w:p>
    <w:p w:rsidR="001E7D80" w:rsidRDefault="001E7D8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132pt;margin-top:210.4pt;width:104.25pt;height:.05pt;z-index:251670528" o:connectortype="straight">
            <v:stroke endarrow="block"/>
          </v:shape>
        </w:pict>
      </w:r>
      <w:r>
        <w:rPr>
          <w:b/>
          <w:noProof/>
          <w:sz w:val="28"/>
          <w:szCs w:val="28"/>
          <w:lang w:val="en-US" w:bidi="ta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margin-left:-24pt;margin-top:191.6pt;width:156pt;height:39.75pt;z-index:251661312">
            <v:textbox>
              <w:txbxContent>
                <w:p w:rsidR="001E7D80" w:rsidRPr="001E7D80" w:rsidRDefault="001E7D80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Disease </w:t>
                  </w:r>
                  <w:r w:rsidRPr="001E7D80">
                    <w:rPr>
                      <w:sz w:val="28"/>
                      <w:szCs w:val="28"/>
                      <w:lang w:val="en-US"/>
                    </w:rPr>
                    <w:t>Classification</w:t>
                  </w:r>
                </w:p>
              </w:txbxContent>
            </v:textbox>
          </v:shape>
        </w:pict>
      </w:r>
      <w:r w:rsidR="002F5538">
        <w:rPr>
          <w:b/>
          <w:noProof/>
          <w:sz w:val="28"/>
          <w:szCs w:val="28"/>
          <w:lang w:val="en-US" w:bidi="ta-IN"/>
        </w:rPr>
        <w:pict>
          <v:shape id="_x0000_s1073" type="#_x0000_t32" style="position:absolute;margin-left:33.05pt;margin-top:163.1pt;width:0;height:28.5pt;z-index:251676672" o:connectortype="straight">
            <v:stroke endarrow="block"/>
          </v:shape>
        </w:pict>
      </w:r>
      <w:r w:rsidR="002F5538">
        <w:rPr>
          <w:b/>
          <w:noProof/>
          <w:sz w:val="28"/>
          <w:szCs w:val="28"/>
          <w:lang w:val="en-US" w:bidi="ta-IN"/>
        </w:rPr>
        <w:pict>
          <v:shape id="_x0000_s1072" type="#_x0000_t32" style="position:absolute;margin-left:33pt;margin-top:91.1pt;width:0;height:27.75pt;z-index:251675648" o:connectortype="straight">
            <v:stroke endarrow="block"/>
          </v:shape>
        </w:pict>
      </w:r>
      <w:r w:rsidR="002F5538">
        <w:rPr>
          <w:b/>
          <w:noProof/>
          <w:sz w:val="28"/>
          <w:szCs w:val="28"/>
          <w:lang w:val="en-US" w:bidi="ta-IN"/>
        </w:rPr>
        <w:pict>
          <v:shape id="_x0000_s1071" type="#_x0000_t32" style="position:absolute;margin-left:33pt;margin-top:39.35pt;width:0;height:18.75pt;z-index:251674624" o:connectortype="straight">
            <v:stroke endarrow="block"/>
          </v:shape>
        </w:pict>
      </w:r>
      <w:r w:rsidR="002F5538">
        <w:rPr>
          <w:b/>
          <w:noProof/>
          <w:sz w:val="28"/>
          <w:szCs w:val="28"/>
          <w:lang w:val="en-US" w:bidi="ta-IN"/>
        </w:rPr>
        <w:pict>
          <v:shape id="_x0000_s1070" type="#_x0000_t32" style="position:absolute;margin-left:115.1pt;margin-top:327.35pt;width:154.9pt;height:3.75pt;flip:x;z-index:251673600" o:connectortype="straight">
            <v:stroke endarrow="block"/>
          </v:shape>
        </w:pict>
      </w:r>
      <w:r w:rsidR="002F5538">
        <w:rPr>
          <w:b/>
          <w:noProof/>
          <w:sz w:val="28"/>
          <w:szCs w:val="28"/>
          <w:lang w:val="en-US" w:bidi="ta-IN"/>
        </w:rPr>
        <w:pict>
          <v:shape id="_x0000_s1054" type="#_x0000_t109" style="position:absolute;margin-left:-17.65pt;margin-top:306.35pt;width:132.75pt;height:33pt;z-index:251662336">
            <v:textbox>
              <w:txbxContent>
                <w:p w:rsidR="001E7D80" w:rsidRPr="001E7D80" w:rsidRDefault="001E7D80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E7D80">
                    <w:rPr>
                      <w:sz w:val="28"/>
                      <w:szCs w:val="28"/>
                      <w:lang w:val="en-US"/>
                    </w:rPr>
                    <w:t>Display Fertilizers</w:t>
                  </w:r>
                </w:p>
              </w:txbxContent>
            </v:textbox>
          </v:shape>
        </w:pict>
      </w:r>
      <w:r w:rsidR="002F5538">
        <w:rPr>
          <w:b/>
          <w:noProof/>
          <w:sz w:val="28"/>
          <w:szCs w:val="28"/>
          <w:lang w:val="en-US" w:bidi="ta-IN"/>
        </w:rPr>
        <w:pict>
          <v:shape id="_x0000_s1069" type="#_x0000_t32" style="position:absolute;margin-left:311.25pt;margin-top:246.35pt;width:0;height:51pt;z-index:251672576" o:connectortype="straight">
            <v:stroke endarrow="block"/>
          </v:shape>
        </w:pict>
      </w:r>
      <w:r w:rsidR="002F5538">
        <w:rPr>
          <w:b/>
          <w:noProof/>
          <w:sz w:val="28"/>
          <w:szCs w:val="28"/>
          <w:lang w:val="en-US" w:bidi="ta-IN"/>
        </w:rPr>
        <w:pict>
          <v:oval id="_x0000_s1060" style="position:absolute;margin-left:270pt;margin-top:297.35pt;width:98.25pt;height:56.25pt;z-index:251665408">
            <v:textbox>
              <w:txbxContent>
                <w:p w:rsidR="001E7D80" w:rsidRPr="001E7D80" w:rsidRDefault="001E7D80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E7D80">
                    <w:rPr>
                      <w:sz w:val="28"/>
                      <w:szCs w:val="28"/>
                      <w:lang w:val="en-US"/>
                    </w:rPr>
                    <w:t>Display Disease</w:t>
                  </w:r>
                </w:p>
              </w:txbxContent>
            </v:textbox>
          </v:oval>
        </w:pict>
      </w:r>
      <w:r w:rsidR="002F5538">
        <w:rPr>
          <w:b/>
          <w:noProof/>
          <w:sz w:val="28"/>
          <w:szCs w:val="28"/>
          <w:lang w:val="en-US" w:bidi="ta-IN"/>
        </w:rPr>
        <w:pict>
          <v:shape id="_x0000_s1067" type="#_x0000_t32" style="position:absolute;margin-left:310.5pt;margin-top:95.6pt;width:.75pt;height:81.75pt;flip:x y;z-index:251671552" o:connectortype="straight">
            <v:stroke endarrow="block"/>
          </v:shape>
        </w:pict>
      </w:r>
      <w:r w:rsidR="002F5538">
        <w:rPr>
          <w:b/>
          <w:noProof/>
          <w:sz w:val="28"/>
          <w:szCs w:val="28"/>
          <w:lang w:val="en-US" w:bidi="ta-IN"/>
        </w:rPr>
        <w:pict>
          <v:oval id="_x0000_s1059" style="position:absolute;margin-left:257.25pt;margin-top:39.35pt;width:98.25pt;height:56.25pt;z-index:251664384">
            <v:textbox>
              <w:txbxContent>
                <w:p w:rsidR="001E7D80" w:rsidRPr="001E7D80" w:rsidRDefault="001E7D80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E7D80">
                    <w:rPr>
                      <w:sz w:val="28"/>
                      <w:szCs w:val="28"/>
                      <w:lang w:val="en-US"/>
                    </w:rPr>
                    <w:t>Healthy</w:t>
                  </w:r>
                </w:p>
              </w:txbxContent>
            </v:textbox>
          </v:oval>
        </w:pict>
      </w:r>
      <w:r w:rsidR="002F5538">
        <w:rPr>
          <w:b/>
          <w:noProof/>
          <w:sz w:val="28"/>
          <w:szCs w:val="28"/>
          <w:lang w:val="en-US" w:bidi="ta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6" type="#_x0000_t110" style="position:absolute;margin-left:236.25pt;margin-top:177.35pt;width:152.25pt;height:69pt;z-index:251663360">
            <v:textbox>
              <w:txbxContent>
                <w:p w:rsidR="001E7D80" w:rsidRPr="001E7D80" w:rsidRDefault="001E7D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  <w:r w:rsidRPr="001E7D80">
                    <w:rPr>
                      <w:sz w:val="24"/>
                      <w:szCs w:val="24"/>
                      <w:lang w:val="en-US"/>
                    </w:rPr>
                    <w:t xml:space="preserve">Prediction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  </w:t>
                  </w:r>
                  <w:r w:rsidRPr="001E7D80">
                    <w:rPr>
                      <w:sz w:val="24"/>
                      <w:szCs w:val="24"/>
                      <w:lang w:val="en-US"/>
                    </w:rPr>
                    <w:t xml:space="preserve">(Defective) </w:t>
                  </w:r>
                </w:p>
                <w:p w:rsidR="001E7D80" w:rsidRPr="001E7D80" w:rsidRDefault="001E7D8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94259">
        <w:rPr>
          <w:b/>
          <w:noProof/>
          <w:sz w:val="28"/>
          <w:szCs w:val="28"/>
          <w:lang w:val="en-US" w:bidi="ta-IN"/>
        </w:rPr>
        <w:pict>
          <v:shape id="_x0000_s1052" type="#_x0000_t109" style="position:absolute;margin-left:-24pt;margin-top:118.85pt;width:132.75pt;height:44.25pt;z-index:251660288">
            <v:textbox>
              <w:txbxContent>
                <w:p w:rsidR="002F5538" w:rsidRPr="001E7D80" w:rsidRDefault="002F5538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E7D80">
                    <w:rPr>
                      <w:sz w:val="28"/>
                      <w:szCs w:val="28"/>
                      <w:lang w:val="en-US"/>
                    </w:rPr>
                    <w:t>Apply</w:t>
                  </w:r>
                  <w:r w:rsidR="001E7D80">
                    <w:rPr>
                      <w:sz w:val="28"/>
                      <w:szCs w:val="28"/>
                      <w:lang w:val="en-US"/>
                    </w:rPr>
                    <w:t>ing</w:t>
                  </w:r>
                  <w:r w:rsidRPr="001E7D80">
                    <w:rPr>
                      <w:sz w:val="28"/>
                      <w:szCs w:val="28"/>
                      <w:lang w:val="en-US"/>
                    </w:rPr>
                    <w:t xml:space="preserve"> Pre-trained </w:t>
                  </w:r>
                  <w:r w:rsidR="001E7D80" w:rsidRPr="001E7D80">
                    <w:rPr>
                      <w:sz w:val="28"/>
                      <w:szCs w:val="28"/>
                      <w:lang w:val="en-US"/>
                    </w:rPr>
                    <w:t>Model</w:t>
                  </w:r>
                  <w:r w:rsidRPr="001E7D80">
                    <w:rPr>
                      <w:sz w:val="28"/>
                      <w:szCs w:val="28"/>
                      <w:lang w:val="en-US"/>
                    </w:rPr>
                    <w:t xml:space="preserve">         </w:t>
                  </w:r>
                </w:p>
              </w:txbxContent>
            </v:textbox>
          </v:shape>
        </w:pict>
      </w:r>
      <w:r w:rsidR="00F94259">
        <w:rPr>
          <w:b/>
          <w:noProof/>
          <w:sz w:val="28"/>
          <w:szCs w:val="28"/>
          <w:lang w:val="en-US" w:bidi="ta-IN"/>
        </w:rPr>
        <w:pict>
          <v:shape id="_x0000_s1050" type="#_x0000_t109" style="position:absolute;margin-left:-24pt;margin-top:6.35pt;width:132.75pt;height:33pt;z-index:251658240">
            <v:textbox>
              <w:txbxContent>
                <w:p w:rsidR="002F5538" w:rsidRPr="002F5538" w:rsidRDefault="002F5538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</w:t>
                  </w:r>
                  <w:r w:rsidRPr="002F5538">
                    <w:rPr>
                      <w:sz w:val="28"/>
                      <w:szCs w:val="28"/>
                      <w:lang w:val="en-US"/>
                    </w:rPr>
                    <w:t>Image Acquisition</w:t>
                  </w:r>
                </w:p>
              </w:txbxContent>
            </v:textbox>
          </v:shape>
        </w:pict>
      </w:r>
      <w:r w:rsidR="00F94259">
        <w:rPr>
          <w:b/>
          <w:noProof/>
          <w:sz w:val="28"/>
          <w:szCs w:val="28"/>
          <w:lang w:val="en-US" w:bidi="ta-IN"/>
        </w:rPr>
        <w:pict>
          <v:shape id="_x0000_s1051" type="#_x0000_t109" style="position:absolute;margin-left:-24pt;margin-top:58.1pt;width:127.5pt;height:33pt;z-index:251659264">
            <v:textbox>
              <w:txbxContent>
                <w:p w:rsidR="002F5538" w:rsidRPr="002F5538" w:rsidRDefault="002F5538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</w:t>
                  </w:r>
                  <w:r w:rsidRPr="002F5538">
                    <w:rPr>
                      <w:sz w:val="28"/>
                      <w:szCs w:val="28"/>
                      <w:lang w:val="en-US"/>
                    </w:rPr>
                    <w:t>Preprocessing</w:t>
                  </w:r>
                </w:p>
              </w:txbxContent>
            </v:textbox>
          </v:shape>
        </w:pict>
      </w:r>
    </w:p>
    <w:p w:rsidR="001E7D80" w:rsidRPr="001E7D80" w:rsidRDefault="001E7D80" w:rsidP="001E7D80">
      <w:pPr>
        <w:rPr>
          <w:sz w:val="28"/>
          <w:szCs w:val="28"/>
          <w:lang w:val="en-US"/>
        </w:rPr>
      </w:pPr>
    </w:p>
    <w:p w:rsidR="001E7D80" w:rsidRPr="001E7D80" w:rsidRDefault="001E7D80" w:rsidP="001E7D80">
      <w:pPr>
        <w:rPr>
          <w:sz w:val="28"/>
          <w:szCs w:val="28"/>
          <w:lang w:val="en-US"/>
        </w:rPr>
      </w:pPr>
    </w:p>
    <w:p w:rsidR="001E7D80" w:rsidRDefault="001E7D80" w:rsidP="001E7D80">
      <w:pPr>
        <w:rPr>
          <w:sz w:val="28"/>
          <w:szCs w:val="28"/>
          <w:lang w:val="en-US"/>
        </w:rPr>
      </w:pPr>
    </w:p>
    <w:p w:rsidR="001E7D80" w:rsidRDefault="001E7D80" w:rsidP="001E7D80">
      <w:pPr>
        <w:tabs>
          <w:tab w:val="left" w:pos="63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</w:t>
      </w:r>
    </w:p>
    <w:p w:rsidR="001E7D80" w:rsidRPr="001E7D80" w:rsidRDefault="001E7D80" w:rsidP="001E7D80">
      <w:pPr>
        <w:rPr>
          <w:sz w:val="28"/>
          <w:szCs w:val="28"/>
          <w:lang w:val="en-US"/>
        </w:rPr>
      </w:pPr>
    </w:p>
    <w:p w:rsidR="001E7D80" w:rsidRPr="001E7D80" w:rsidRDefault="001E7D80" w:rsidP="001E7D80">
      <w:pPr>
        <w:rPr>
          <w:sz w:val="28"/>
          <w:szCs w:val="28"/>
          <w:lang w:val="en-US"/>
        </w:rPr>
      </w:pPr>
    </w:p>
    <w:p w:rsidR="001E7D80" w:rsidRPr="001E7D80" w:rsidRDefault="001E7D80" w:rsidP="001E7D80">
      <w:pPr>
        <w:rPr>
          <w:sz w:val="28"/>
          <w:szCs w:val="28"/>
          <w:lang w:val="en-US"/>
        </w:rPr>
      </w:pPr>
    </w:p>
    <w:p w:rsidR="001E7D80" w:rsidRDefault="001E7D80" w:rsidP="001E7D80">
      <w:pPr>
        <w:rPr>
          <w:sz w:val="28"/>
          <w:szCs w:val="28"/>
          <w:lang w:val="en-US"/>
        </w:rPr>
      </w:pPr>
    </w:p>
    <w:p w:rsidR="00F86AFF" w:rsidRPr="001E7D80" w:rsidRDefault="001E7D80" w:rsidP="001E7D80">
      <w:pPr>
        <w:tabs>
          <w:tab w:val="left" w:pos="6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Yes</w:t>
      </w:r>
    </w:p>
    <w:sectPr w:rsidR="00F86AFF" w:rsidRPr="001E7D80" w:rsidSect="0081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978"/>
    <w:rsid w:val="001E7D80"/>
    <w:rsid w:val="002B2B57"/>
    <w:rsid w:val="002F5538"/>
    <w:rsid w:val="005C1472"/>
    <w:rsid w:val="005D0978"/>
    <w:rsid w:val="006E48D5"/>
    <w:rsid w:val="008174E3"/>
    <w:rsid w:val="00833543"/>
    <w:rsid w:val="00851182"/>
    <w:rsid w:val="008D10FC"/>
    <w:rsid w:val="00D25831"/>
    <w:rsid w:val="00F86AFF"/>
    <w:rsid w:val="00F94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66"/>
        <o:r id="V:Rule5" type="connector" idref="#_x0000_s1067"/>
        <o:r id="V:Rule9" type="connector" idref="#_x0000_s1069"/>
        <o:r id="V:Rule11" type="connector" idref="#_x0000_s1070"/>
        <o:r id="V:Rule13" type="connector" idref="#_x0000_s1071"/>
        <o:r id="V:Rule15" type="connector" idref="#_x0000_s1072"/>
        <o:r id="V:Rule17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 R</dc:creator>
  <cp:lastModifiedBy>WINDOWS</cp:lastModifiedBy>
  <cp:revision>4</cp:revision>
  <dcterms:created xsi:type="dcterms:W3CDTF">2022-10-01T08:46:00Z</dcterms:created>
  <dcterms:modified xsi:type="dcterms:W3CDTF">2022-10-02T09:09:00Z</dcterms:modified>
</cp:coreProperties>
</file>