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Pr="0043533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33A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2143BB23" w:rsidR="009D3AA0" w:rsidRPr="0043533A" w:rsidRDefault="009A2D61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33A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tbl>
      <w:tblPr>
        <w:tblStyle w:val="TableGrid"/>
        <w:tblpPr w:leftFromText="180" w:rightFromText="180" w:vertAnchor="text" w:horzAnchor="margin" w:tblpY="65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533A" w:rsidRPr="0043533A" w14:paraId="3FC9C88A" w14:textId="77777777" w:rsidTr="0043533A">
        <w:trPr>
          <w:trHeight w:val="447"/>
        </w:trPr>
        <w:tc>
          <w:tcPr>
            <w:tcW w:w="4508" w:type="dxa"/>
          </w:tcPr>
          <w:p w14:paraId="1358D82C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269CC27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43533A" w:rsidRPr="0043533A" w14:paraId="30F2F2D7" w14:textId="77777777" w:rsidTr="0043533A">
        <w:trPr>
          <w:trHeight w:val="411"/>
        </w:trPr>
        <w:tc>
          <w:tcPr>
            <w:tcW w:w="4508" w:type="dxa"/>
          </w:tcPr>
          <w:p w14:paraId="3B1F1DD7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3C8946D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PNT2022TMID04876</w:t>
            </w:r>
          </w:p>
        </w:tc>
      </w:tr>
      <w:tr w:rsidR="0043533A" w:rsidRPr="0043533A" w14:paraId="6408FB3D" w14:textId="77777777" w:rsidTr="0043533A">
        <w:trPr>
          <w:trHeight w:val="700"/>
        </w:trPr>
        <w:tc>
          <w:tcPr>
            <w:tcW w:w="4508" w:type="dxa"/>
          </w:tcPr>
          <w:p w14:paraId="735AE264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00AC10B1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IOT Based Real-Time River Water Quality Monitoring and Control System</w:t>
            </w:r>
          </w:p>
        </w:tc>
      </w:tr>
      <w:tr w:rsidR="0043533A" w:rsidRPr="0043533A" w14:paraId="3EE5E95D" w14:textId="77777777" w:rsidTr="0043533A">
        <w:trPr>
          <w:trHeight w:val="413"/>
        </w:trPr>
        <w:tc>
          <w:tcPr>
            <w:tcW w:w="4508" w:type="dxa"/>
          </w:tcPr>
          <w:p w14:paraId="479B420E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A41F1CC" w14:textId="77777777" w:rsidR="0043533A" w:rsidRPr="0043533A" w:rsidRDefault="0043533A" w:rsidP="00435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533A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3F68F12" w14:textId="77777777" w:rsidR="005B2106" w:rsidRPr="0043533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66EDA" w14:textId="77777777" w:rsidR="0043533A" w:rsidRPr="0043533A" w:rsidRDefault="0043533A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A6BDC" w14:textId="77777777" w:rsidR="0043533A" w:rsidRDefault="0043533A" w:rsidP="0043533A">
      <w:pPr>
        <w:rPr>
          <w:rFonts w:ascii="Times New Roman" w:hAnsi="Times New Roman" w:cs="Times New Roman"/>
          <w:bCs/>
          <w:sz w:val="24"/>
          <w:szCs w:val="24"/>
        </w:rPr>
      </w:pPr>
    </w:p>
    <w:p w14:paraId="505F1B4B" w14:textId="77777777" w:rsidR="0043533A" w:rsidRPr="0043533A" w:rsidRDefault="0043533A" w:rsidP="00435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533A">
        <w:rPr>
          <w:rFonts w:ascii="Times New Roman" w:hAnsi="Times New Roman" w:cs="Times New Roman"/>
          <w:b/>
          <w:bCs/>
          <w:sz w:val="24"/>
          <w:szCs w:val="24"/>
        </w:rPr>
        <w:t>Empathy Map Canvas:</w:t>
      </w:r>
    </w:p>
    <w:p w14:paraId="6BA6E4BC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An empathy map is a simple, easy-to-digest visual that captures knowledge about a user’s</w:t>
      </w:r>
    </w:p>
    <w:p w14:paraId="7CA1EDFD" w14:textId="170E57CC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Behaviours</w:t>
      </w:r>
      <w:r w:rsidRPr="0043533A">
        <w:rPr>
          <w:rFonts w:ascii="Times New Roman" w:hAnsi="Times New Roman" w:cs="Times New Roman"/>
          <w:bCs/>
          <w:sz w:val="24"/>
          <w:szCs w:val="24"/>
        </w:rPr>
        <w:t xml:space="preserve"> and attitudes.</w:t>
      </w:r>
    </w:p>
    <w:p w14:paraId="6B34001D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It is a useful tool to helps teams better understand their users.</w:t>
      </w:r>
    </w:p>
    <w:p w14:paraId="44F54674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3533A">
        <w:rPr>
          <w:rFonts w:ascii="Times New Roman" w:hAnsi="Times New Roman" w:cs="Times New Roman"/>
          <w:bCs/>
          <w:sz w:val="24"/>
          <w:szCs w:val="24"/>
        </w:rPr>
        <w:t>Creating an effective solution requires understanding the true problem and the person who</w:t>
      </w:r>
    </w:p>
    <w:p w14:paraId="109CBBF7" w14:textId="77777777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3533A"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 w:rsidRPr="0043533A">
        <w:rPr>
          <w:rFonts w:ascii="Times New Roman" w:hAnsi="Times New Roman" w:cs="Times New Roman"/>
          <w:bCs/>
          <w:sz w:val="24"/>
          <w:szCs w:val="24"/>
        </w:rPr>
        <w:t xml:space="preserve"> experiencing it. The exercise of creating the map helps participants consider things from</w:t>
      </w:r>
    </w:p>
    <w:p w14:paraId="673BEE2D" w14:textId="67E3B4D1" w:rsidR="007A3AE5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3533A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43533A">
        <w:rPr>
          <w:rFonts w:ascii="Times New Roman" w:hAnsi="Times New Roman" w:cs="Times New Roman"/>
          <w:bCs/>
          <w:sz w:val="24"/>
          <w:szCs w:val="24"/>
        </w:rPr>
        <w:t xml:space="preserve"> user’s perspective along with his or her goals and challenges.</w:t>
      </w:r>
    </w:p>
    <w:p w14:paraId="1C4AFCB0" w14:textId="6E14E3F2" w:rsid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CC9BAC" w14:textId="3279A0F8" w:rsidR="0043533A" w:rsidRPr="0043533A" w:rsidRDefault="0043533A" w:rsidP="004353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1A50E139" wp14:editId="6BFAD059">
            <wp:simplePos x="0" y="0"/>
            <wp:positionH relativeFrom="margin">
              <wp:align>left</wp:align>
            </wp:positionH>
            <wp:positionV relativeFrom="paragraph">
              <wp:posOffset>538480</wp:posOffset>
            </wp:positionV>
            <wp:extent cx="5731510" cy="3469640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athy_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8593E" w14:textId="64476168" w:rsidR="003C4A8E" w:rsidRPr="003A3007" w:rsidRDefault="003C4A8E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bookmarkStart w:id="0" w:name="_GoBack"/>
      <w:bookmarkEnd w:id="0"/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A3007"/>
    <w:rsid w:val="003C4A8E"/>
    <w:rsid w:val="003E3A16"/>
    <w:rsid w:val="0043533A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Sriraam</dc:creator>
  <cp:keywords/>
  <dc:description/>
  <cp:lastModifiedBy>Microsoft account</cp:lastModifiedBy>
  <cp:revision>2</cp:revision>
  <dcterms:created xsi:type="dcterms:W3CDTF">2022-09-27T13:33:00Z</dcterms:created>
  <dcterms:modified xsi:type="dcterms:W3CDTF">2022-09-27T13:33:00Z</dcterms:modified>
</cp:coreProperties>
</file>