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24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PNT2022TMID35484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GLOBAL SALES DATA ANALYTICS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classify and analyze global sales data and market statistics to get to know the preferences of customers and improve their marketing strategies.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 create an </w:t>
            </w:r>
            <w:r w:rsidDel="00000000" w:rsidR="00000000" w:rsidRPr="00000000">
              <w:rPr>
                <w:b w:val="1"/>
                <w:rtl w:val="0"/>
              </w:rPr>
              <w:t xml:space="preserve">interactive dashboard</w:t>
            </w:r>
            <w:r w:rsidDel="00000000" w:rsidR="00000000" w:rsidRPr="00000000">
              <w:rPr>
                <w:rtl w:val="0"/>
              </w:rPr>
              <w:t xml:space="preserve"> and to get insights from it.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Can understand customer’s preferences and current market trend that helps them to manage stocks and predict future demand.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Out of stock issues will be sorted , Ensuring fast delivery of products, quick exchange process, suits customer preferences.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By creating an interactive dashboard, the company gets to know about their customer’s choices and can provide offers accordingly so this contributes to the rise in company’s revenue.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SaaS Model of Scalability.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