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ED1" w:rsidRDefault="00E33B54">
      <w:pPr>
        <w:pStyle w:val="Title"/>
      </w:pPr>
      <w:r>
        <w:t>PROJECTDEVELOPMENTDELIVERYOFSPRINT-4</w:t>
      </w:r>
    </w:p>
    <w:p w:rsidR="00A97ED1" w:rsidRDefault="00A97ED1">
      <w:pPr>
        <w:pStyle w:val="BodyText"/>
        <w:rPr>
          <w:sz w:val="20"/>
        </w:rPr>
      </w:pPr>
    </w:p>
    <w:p w:rsidR="00A97ED1" w:rsidRDefault="00A97ED1">
      <w:pPr>
        <w:pStyle w:val="BodyText"/>
        <w:rPr>
          <w:sz w:val="2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E33B54" w:rsidTr="00D87D79">
        <w:trPr>
          <w:trHeight w:val="268"/>
        </w:trPr>
        <w:tc>
          <w:tcPr>
            <w:tcW w:w="4508" w:type="dxa"/>
          </w:tcPr>
          <w:p w:rsidR="00E33B54" w:rsidRDefault="00E33B54" w:rsidP="00D87D79">
            <w:pPr>
              <w:pStyle w:val="TableParagraph"/>
              <w:ind w:left="107"/>
            </w:pPr>
            <w:r>
              <w:t>Date</w:t>
            </w:r>
          </w:p>
        </w:tc>
        <w:tc>
          <w:tcPr>
            <w:tcW w:w="4511" w:type="dxa"/>
          </w:tcPr>
          <w:p w:rsidR="00E33B54" w:rsidRDefault="00E33B54" w:rsidP="00D87D79">
            <w:pPr>
              <w:pStyle w:val="TableParagraph"/>
            </w:pPr>
            <w:r>
              <w:t>19September2022</w:t>
            </w:r>
          </w:p>
        </w:tc>
      </w:tr>
      <w:tr w:rsidR="00E33B54" w:rsidTr="00D87D79">
        <w:trPr>
          <w:trHeight w:val="268"/>
        </w:trPr>
        <w:tc>
          <w:tcPr>
            <w:tcW w:w="4508" w:type="dxa"/>
          </w:tcPr>
          <w:p w:rsidR="00E33B54" w:rsidRDefault="00E33B54" w:rsidP="00D87D79">
            <w:pPr>
              <w:pStyle w:val="TableParagraph"/>
              <w:ind w:left="107"/>
            </w:pPr>
            <w:r>
              <w:t>TeamID</w:t>
            </w:r>
          </w:p>
        </w:tc>
        <w:tc>
          <w:tcPr>
            <w:tcW w:w="4511" w:type="dxa"/>
          </w:tcPr>
          <w:p w:rsidR="00E33B54" w:rsidRPr="00D316A0" w:rsidRDefault="00D316A0" w:rsidP="00881E6C">
            <w:pPr>
              <w:pStyle w:val="TableParagraph"/>
            </w:pPr>
            <w:r w:rsidRPr="00D316A0">
              <w:rPr>
                <w:color w:val="222222"/>
                <w:shd w:val="clear" w:color="auto" w:fill="FFFFFF"/>
              </w:rPr>
              <w:t>PNT2022TMID064</w:t>
            </w:r>
            <w:r w:rsidR="00881E6C">
              <w:rPr>
                <w:color w:val="222222"/>
                <w:shd w:val="clear" w:color="auto" w:fill="FFFFFF"/>
              </w:rPr>
              <w:t>13</w:t>
            </w:r>
          </w:p>
        </w:tc>
      </w:tr>
      <w:tr w:rsidR="00E33B54" w:rsidTr="00D87D79">
        <w:trPr>
          <w:trHeight w:val="537"/>
        </w:trPr>
        <w:tc>
          <w:tcPr>
            <w:tcW w:w="4508" w:type="dxa"/>
          </w:tcPr>
          <w:p w:rsidR="00E33B54" w:rsidRDefault="00E33B54" w:rsidP="00D87D79">
            <w:pPr>
              <w:pStyle w:val="TableParagraph"/>
              <w:spacing w:line="265" w:lineRule="exact"/>
              <w:ind w:left="107"/>
            </w:pPr>
            <w:r>
              <w:t>ProjectName</w:t>
            </w:r>
          </w:p>
        </w:tc>
        <w:tc>
          <w:tcPr>
            <w:tcW w:w="4511" w:type="dxa"/>
          </w:tcPr>
          <w:p w:rsidR="00E33B54" w:rsidRDefault="00E33B54" w:rsidP="00D87D79">
            <w:pPr>
              <w:pStyle w:val="TableParagraph"/>
              <w:spacing w:line="265" w:lineRule="exact"/>
            </w:pPr>
            <w:r>
              <w:t>Project–Real-TimeRiverWaterQuality</w:t>
            </w:r>
          </w:p>
          <w:p w:rsidR="00E33B54" w:rsidRDefault="00E33B54" w:rsidP="00D87D79">
            <w:pPr>
              <w:pStyle w:val="TableParagraph"/>
              <w:spacing w:line="252" w:lineRule="exact"/>
            </w:pPr>
            <w:r>
              <w:t>MonitoringandControlSystem</w:t>
            </w:r>
          </w:p>
        </w:tc>
      </w:tr>
    </w:tbl>
    <w:p w:rsidR="00E33B54" w:rsidRDefault="00E33B54" w:rsidP="00E33B54">
      <w:pPr>
        <w:pStyle w:val="BodyText"/>
        <w:rPr>
          <w:sz w:val="20"/>
        </w:rPr>
      </w:pPr>
    </w:p>
    <w:p w:rsidR="00A97ED1" w:rsidRDefault="00A97ED1">
      <w:pPr>
        <w:pStyle w:val="BodyText"/>
        <w:rPr>
          <w:sz w:val="20"/>
        </w:rPr>
      </w:pPr>
    </w:p>
    <w:p w:rsidR="00A97ED1" w:rsidRDefault="00A97ED1">
      <w:pPr>
        <w:pStyle w:val="BodyText"/>
        <w:spacing w:before="11"/>
        <w:rPr>
          <w:sz w:val="23"/>
        </w:rPr>
      </w:pPr>
    </w:p>
    <w:p w:rsidR="00A97ED1" w:rsidRPr="00E33B54" w:rsidRDefault="00E33B54">
      <w:pPr>
        <w:spacing w:before="11" w:line="259" w:lineRule="auto"/>
        <w:ind w:left="100" w:right="448"/>
        <w:rPr>
          <w:sz w:val="32"/>
          <w:szCs w:val="32"/>
        </w:rPr>
      </w:pPr>
      <w:r w:rsidRPr="00E33B54">
        <w:rPr>
          <w:sz w:val="32"/>
          <w:szCs w:val="32"/>
        </w:rPr>
        <w:t>CPCB Realtimeriverwatermonitoringandcontrolsystem:</w:t>
      </w:r>
    </w:p>
    <w:p w:rsidR="00A97ED1" w:rsidRPr="00E33B54" w:rsidRDefault="00E33B54">
      <w:pPr>
        <w:pStyle w:val="BodyText"/>
        <w:spacing w:before="162" w:line="259" w:lineRule="auto"/>
        <w:ind w:left="100"/>
        <w:rPr>
          <w:sz w:val="32"/>
          <w:szCs w:val="32"/>
        </w:rPr>
      </w:pPr>
      <w:r w:rsidRPr="00E33B54">
        <w:rPr>
          <w:sz w:val="32"/>
          <w:szCs w:val="32"/>
        </w:rPr>
        <w:t>In order to eliminate problems associated with manual waterqualitymonitoring,CentralPollutionControlBoard(CPCB)hasplannedtogoforhi-techsolution.CPCBisplanningtoinstall</w:t>
      </w:r>
    </w:p>
    <w:p w:rsidR="00A97ED1" w:rsidRPr="00E33B54" w:rsidRDefault="00E33B54">
      <w:pPr>
        <w:pStyle w:val="BodyText"/>
        <w:spacing w:before="1" w:line="259" w:lineRule="auto"/>
        <w:ind w:left="100" w:right="185"/>
        <w:rPr>
          <w:sz w:val="32"/>
          <w:szCs w:val="32"/>
        </w:rPr>
      </w:pPr>
      <w:r w:rsidRPr="00E33B54">
        <w:rPr>
          <w:sz w:val="32"/>
          <w:szCs w:val="32"/>
        </w:rPr>
        <w:t>‘Real Time Water Quality Monitoring Network’ across GangaBasin for testing ten parameters. The Ganga is the largest andthe most important river of India, with its watershed covering10 Indian states, namely Uttaranchal, Uttar Pradesh, Bihar,Jharkhand, West Bengal, Himachal Pradesh, Rajasthan,Haryana, Madhya Pradesh and Delhi. Discharge of untreatedsewage from urban centres is a major cause of water qualitydegradation in the river. The total wastewater generation from222townsinGangabasinisreportedly8250MLD,outofwhich2538 MLD is directly discharged into the River, 4491 MLD isdisposed into its tributaries and 1220 MLD is disposed on landorlowlyingareas.“RiverYamunaisoneofthemostgrossly</w:t>
      </w:r>
    </w:p>
    <w:p w:rsidR="00A97ED1" w:rsidRPr="00E33B54" w:rsidRDefault="00A97ED1">
      <w:pPr>
        <w:spacing w:line="259" w:lineRule="auto"/>
        <w:rPr>
          <w:sz w:val="32"/>
          <w:szCs w:val="32"/>
        </w:rPr>
        <w:sectPr w:rsidR="00A97ED1" w:rsidRPr="00E33B54">
          <w:type w:val="continuous"/>
          <w:pgSz w:w="12240" w:h="15840"/>
          <w:pgMar w:top="1460" w:right="1320" w:bottom="280" w:left="1340" w:header="720" w:footer="720" w:gutter="0"/>
          <w:cols w:space="720"/>
        </w:sectPr>
      </w:pPr>
    </w:p>
    <w:p w:rsidR="00A97ED1" w:rsidRPr="00E33B54" w:rsidRDefault="00E33B54">
      <w:pPr>
        <w:pStyle w:val="BodyText"/>
        <w:spacing w:before="3" w:line="259" w:lineRule="auto"/>
        <w:ind w:left="100"/>
        <w:rPr>
          <w:sz w:val="32"/>
          <w:szCs w:val="32"/>
        </w:rPr>
      </w:pPr>
      <w:r w:rsidRPr="00E33B54">
        <w:rPr>
          <w:sz w:val="32"/>
          <w:szCs w:val="32"/>
        </w:rPr>
        <w:lastRenderedPageBreak/>
        <w:t>polluted rivers in the country. There are number of inter-stateissues and events of episodal pollution. In case ofGanga, wehavetoaddresslargenumberofpetitions,RTIs,VIPreferencesetcandtheNGRBAisconstitutedforlargescaleinvestment</w:t>
      </w:r>
    </w:p>
    <w:p w:rsidR="00A97ED1" w:rsidRPr="00E33B54" w:rsidRDefault="00E33B54">
      <w:pPr>
        <w:pStyle w:val="BodyText"/>
        <w:spacing w:line="259" w:lineRule="auto"/>
        <w:ind w:left="100" w:right="123"/>
        <w:rPr>
          <w:sz w:val="32"/>
          <w:szCs w:val="32"/>
        </w:rPr>
      </w:pPr>
      <w:r w:rsidRPr="00E33B54">
        <w:rPr>
          <w:sz w:val="32"/>
          <w:szCs w:val="32"/>
        </w:rPr>
        <w:t>towards STPs etc”, says Dr R M Bhardwaj, Senior Scientist,CentralPollutionControlBoardTheparametersthatCPCBplans to monitor online are pH, turbidity, conductivity,temperature, Dissolved Oxygen, Dissolved Ammonia, Bio-chemical Oxygen Demand, Chemical Oxygen Demand, nitratesand chlorides.All the stations will be operational in real timemode and central station will be able to access data from any ofthese stations.The stations will also be tolerant to extremeenvironmental conditions in India such as high or lowtemperature, high humidity coastal conditions and hightemperature desert conditions.Moreover, the stations will besuch that it won’t require manual intervention for at-least 5years,exceptforroutinecalibrationandbatteryreplacement.</w:t>
      </w:r>
    </w:p>
    <w:p w:rsidR="00A97ED1" w:rsidRPr="00E33B54" w:rsidRDefault="00A97ED1">
      <w:pPr>
        <w:pStyle w:val="BodyText"/>
        <w:rPr>
          <w:sz w:val="32"/>
          <w:szCs w:val="32"/>
        </w:rPr>
      </w:pPr>
    </w:p>
    <w:p w:rsidR="00A97ED1" w:rsidRPr="00E33B54" w:rsidRDefault="00A97ED1">
      <w:pPr>
        <w:pStyle w:val="BodyText"/>
        <w:spacing w:before="4"/>
        <w:rPr>
          <w:sz w:val="32"/>
          <w:szCs w:val="32"/>
        </w:rPr>
      </w:pPr>
    </w:p>
    <w:p w:rsidR="00A97ED1" w:rsidRPr="00E33B54" w:rsidRDefault="00E33B54">
      <w:pPr>
        <w:spacing w:before="1"/>
        <w:ind w:left="100"/>
        <w:rPr>
          <w:sz w:val="32"/>
          <w:szCs w:val="32"/>
        </w:rPr>
      </w:pPr>
      <w:r w:rsidRPr="00E33B54">
        <w:rPr>
          <w:sz w:val="32"/>
          <w:szCs w:val="32"/>
        </w:rPr>
        <w:t>HOWSYSTEMWORKS:</w:t>
      </w:r>
    </w:p>
    <w:p w:rsidR="00A97ED1" w:rsidRPr="00E33B54" w:rsidRDefault="00E33B54">
      <w:pPr>
        <w:pStyle w:val="BodyText"/>
        <w:spacing w:before="204" w:line="259" w:lineRule="auto"/>
        <w:ind w:left="100" w:right="185"/>
        <w:rPr>
          <w:sz w:val="32"/>
          <w:szCs w:val="32"/>
        </w:rPr>
      </w:pPr>
      <w:r w:rsidRPr="00E33B54">
        <w:rPr>
          <w:sz w:val="32"/>
          <w:szCs w:val="32"/>
        </w:rPr>
        <w:t>Earlier,withmanualsamplingweusedtogetanalysisreportofone sample in a month. But with real time monitoring, we willget at least 50 and a maximum of 95 data every day.Regularand large number of data will enable us to take decision whichcan be implemented on time and is effective”, adds DrBhardwaj.</w:t>
      </w:r>
    </w:p>
    <w:p w:rsidR="00A97ED1" w:rsidRPr="00E33B54" w:rsidRDefault="00A97ED1">
      <w:pPr>
        <w:spacing w:line="259" w:lineRule="auto"/>
        <w:rPr>
          <w:sz w:val="32"/>
          <w:szCs w:val="32"/>
        </w:rPr>
        <w:sectPr w:rsidR="00A97ED1" w:rsidRPr="00E33B54">
          <w:pgSz w:w="12240" w:h="15840"/>
          <w:pgMar w:top="1440" w:right="1320" w:bottom="280" w:left="1340" w:header="720" w:footer="720" w:gutter="0"/>
          <w:cols w:space="720"/>
        </w:sectPr>
      </w:pPr>
    </w:p>
    <w:p w:rsidR="00A97ED1" w:rsidRPr="00E33B54" w:rsidRDefault="00A97ED1">
      <w:pPr>
        <w:pStyle w:val="BodyText"/>
        <w:rPr>
          <w:sz w:val="32"/>
          <w:szCs w:val="32"/>
        </w:rPr>
      </w:pPr>
    </w:p>
    <w:p w:rsidR="00A97ED1" w:rsidRDefault="00A97ED1">
      <w:pPr>
        <w:pStyle w:val="BodyText"/>
        <w:rPr>
          <w:sz w:val="20"/>
        </w:rPr>
      </w:pPr>
    </w:p>
    <w:p w:rsidR="00A97ED1" w:rsidRDefault="00A97ED1">
      <w:pPr>
        <w:pStyle w:val="BodyText"/>
        <w:rPr>
          <w:sz w:val="20"/>
        </w:rPr>
      </w:pPr>
    </w:p>
    <w:p w:rsidR="00A97ED1" w:rsidRDefault="00A97ED1">
      <w:pPr>
        <w:pStyle w:val="BodyText"/>
        <w:rPr>
          <w:sz w:val="20"/>
        </w:rPr>
      </w:pPr>
    </w:p>
    <w:p w:rsidR="00A97ED1" w:rsidRDefault="00A97ED1">
      <w:pPr>
        <w:pStyle w:val="BodyText"/>
        <w:spacing w:before="1"/>
        <w:rPr>
          <w:sz w:val="19"/>
        </w:rPr>
      </w:pPr>
    </w:p>
    <w:p w:rsidR="00A97ED1" w:rsidRDefault="00E33B54">
      <w:pPr>
        <w:pStyle w:val="BodyText"/>
        <w:ind w:left="100"/>
        <w:rPr>
          <w:sz w:val="20"/>
        </w:rPr>
      </w:pPr>
      <w:r>
        <w:rPr>
          <w:noProof/>
          <w:sz w:val="20"/>
        </w:rPr>
        <w:drawing>
          <wp:inline distT="0" distB="0" distL="0" distR="0">
            <wp:extent cx="4784160" cy="28143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4784160" cy="2814351"/>
                    </a:xfrm>
                    <a:prstGeom prst="rect">
                      <a:avLst/>
                    </a:prstGeom>
                  </pic:spPr>
                </pic:pic>
              </a:graphicData>
            </a:graphic>
          </wp:inline>
        </w:drawing>
      </w:r>
    </w:p>
    <w:sectPr w:rsidR="00A97ED1" w:rsidSect="006A66BD">
      <w:pgSz w:w="12240" w:h="15840"/>
      <w:pgMar w:top="150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A97ED1"/>
    <w:rsid w:val="006A66BD"/>
    <w:rsid w:val="00881E6C"/>
    <w:rsid w:val="00A97ED1"/>
    <w:rsid w:val="00D316A0"/>
    <w:rsid w:val="00E33B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66B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A66BD"/>
    <w:rPr>
      <w:sz w:val="36"/>
      <w:szCs w:val="36"/>
    </w:rPr>
  </w:style>
  <w:style w:type="paragraph" w:styleId="Title">
    <w:name w:val="Title"/>
    <w:basedOn w:val="Normal"/>
    <w:uiPriority w:val="1"/>
    <w:qFormat/>
    <w:rsid w:val="006A66BD"/>
    <w:pPr>
      <w:spacing w:line="565" w:lineRule="exact"/>
      <w:ind w:left="100"/>
    </w:pPr>
    <w:rPr>
      <w:sz w:val="48"/>
      <w:szCs w:val="48"/>
    </w:rPr>
  </w:style>
  <w:style w:type="paragraph" w:styleId="ListParagraph">
    <w:name w:val="List Paragraph"/>
    <w:basedOn w:val="Normal"/>
    <w:uiPriority w:val="1"/>
    <w:qFormat/>
    <w:rsid w:val="006A66BD"/>
  </w:style>
  <w:style w:type="paragraph" w:customStyle="1" w:styleId="TableParagraph">
    <w:name w:val="Table Paragraph"/>
    <w:basedOn w:val="Normal"/>
    <w:uiPriority w:val="1"/>
    <w:qFormat/>
    <w:rsid w:val="006A66BD"/>
    <w:pPr>
      <w:spacing w:before="2" w:line="418" w:lineRule="exact"/>
      <w:ind w:left="11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chan</dc:creator>
  <cp:lastModifiedBy>ASUS</cp:lastModifiedBy>
  <cp:revision>4</cp:revision>
  <dcterms:created xsi:type="dcterms:W3CDTF">2022-11-03T08:55:00Z</dcterms:created>
  <dcterms:modified xsi:type="dcterms:W3CDTF">2022-11-19T08:27:00Z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2022-10-31T00:00:00Z</vt:filetime>
  </property>
  <property fmtid="{D5CDD505-2E9C-101B-9397-08002B2CF9AE}" pid="3" name="Creator">
    <vt:lpwstr>Microsoft Word</vt:lpwstr>
  </property>
  <property fmtid="{D5CDD505-2E9C-101B-9397-08002B2CF9AE}" pid="4" name="LastSaved">
    <vt:filetime>2022-11-03T00:00:00Z</vt:filetime>
  </property>
</Properties>
</file>