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B" w:rsidRDefault="009E3490">
      <w:pPr>
        <w:pStyle w:val="Title"/>
      </w:pPr>
      <w:r>
        <w:t>BUILD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</w:p>
    <w:p w:rsidR="00DB6C0B" w:rsidRDefault="009E3490">
      <w:pPr>
        <w:spacing w:line="340" w:lineRule="exact"/>
        <w:ind w:left="1715" w:right="2130"/>
        <w:jc w:val="center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</w:p>
    <w:p w:rsidR="00DB6C0B" w:rsidRDefault="009E3490">
      <w:pPr>
        <w:ind w:left="900" w:right="2130"/>
        <w:jc w:val="center"/>
        <w:rPr>
          <w:b/>
          <w:sz w:val="28"/>
        </w:rPr>
      </w:pPr>
      <w:r>
        <w:rPr>
          <w:b/>
          <w:sz w:val="28"/>
        </w:rPr>
        <w:t>CLOUD</w:t>
      </w:r>
    </w:p>
    <w:tbl>
      <w:tblPr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4"/>
        <w:gridCol w:w="4826"/>
      </w:tblGrid>
      <w:tr w:rsidR="00DB6C0B">
        <w:trPr>
          <w:trHeight w:val="277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B6C0B">
        <w:trPr>
          <w:trHeight w:val="273"/>
        </w:trPr>
        <w:tc>
          <w:tcPr>
            <w:tcW w:w="4754" w:type="dxa"/>
          </w:tcPr>
          <w:p w:rsidR="00DB6C0B" w:rsidRDefault="009E349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rPr>
                <w:sz w:val="24"/>
              </w:rPr>
            </w:pPr>
            <w:r w:rsidRPr="009E3490">
              <w:rPr>
                <w:sz w:val="24"/>
              </w:rPr>
              <w:t>PNT2022TMID06437</w:t>
            </w:r>
          </w:p>
        </w:tc>
      </w:tr>
      <w:tr w:rsidR="00DB6C0B">
        <w:trPr>
          <w:trHeight w:val="830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:rsidR="00DB6C0B" w:rsidRDefault="009E3490">
            <w:pPr>
              <w:pStyle w:val="TableParagraph"/>
              <w:spacing w:line="274" w:lineRule="exact"/>
              <w:ind w:right="74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B6C0B">
        <w:trPr>
          <w:trHeight w:val="273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B6C0B" w:rsidRDefault="00DB6C0B">
      <w:pPr>
        <w:pStyle w:val="BodyText"/>
        <w:spacing w:before="10"/>
        <w:rPr>
          <w:b/>
          <w:sz w:val="22"/>
        </w:rPr>
      </w:pPr>
    </w:p>
    <w:p w:rsidR="00DB6C0B" w:rsidRDefault="009E3490">
      <w:pPr>
        <w:spacing w:line="252" w:lineRule="auto"/>
        <w:ind w:left="269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 xml:space="preserve">This is created through the use of gateway nodes to create a </w:t>
      </w:r>
      <w:r>
        <w:rPr>
          <w:rFonts w:ascii="Arial"/>
          <w:b/>
          <w:color w:val="202020"/>
          <w:sz w:val="23"/>
        </w:rPr>
        <w:t>Virtual Data</w:t>
      </w:r>
      <w:r>
        <w:rPr>
          <w:rFonts w:ascii="Arial"/>
          <w:b/>
          <w:color w:val="202020"/>
          <w:spacing w:val="1"/>
          <w:sz w:val="23"/>
        </w:rPr>
        <w:t xml:space="preserve"> </w:t>
      </w:r>
      <w:r>
        <w:rPr>
          <w:rFonts w:ascii="Arial"/>
          <w:b/>
          <w:color w:val="202020"/>
          <w:sz w:val="23"/>
        </w:rPr>
        <w:t xml:space="preserve">Warehouse. </w:t>
      </w:r>
      <w:r>
        <w:rPr>
          <w:rFonts w:ascii="Arial MT"/>
          <w:color w:val="202020"/>
          <w:sz w:val="23"/>
        </w:rPr>
        <w:t>This Virtual</w:t>
      </w:r>
      <w:r>
        <w:rPr>
          <w:rFonts w:ascii="Arial MT"/>
          <w:color w:val="202020"/>
          <w:spacing w:val="-6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Warehouse</w:t>
      </w:r>
      <w:r>
        <w:rPr>
          <w:rFonts w:ascii="Arial MT"/>
          <w:color w:val="202020"/>
          <w:spacing w:val="-5"/>
          <w:sz w:val="23"/>
        </w:rPr>
        <w:t xml:space="preserve"> </w:t>
      </w:r>
      <w:r>
        <w:rPr>
          <w:rFonts w:ascii="Arial MT"/>
          <w:color w:val="202020"/>
          <w:sz w:val="23"/>
        </w:rPr>
        <w:t>allows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developers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map</w:t>
      </w:r>
      <w:r>
        <w:rPr>
          <w:rFonts w:ascii="Arial MT"/>
          <w:color w:val="202020"/>
          <w:spacing w:val="4"/>
          <w:sz w:val="23"/>
        </w:rPr>
        <w:t xml:space="preserve"> </w:t>
      </w:r>
      <w:r>
        <w:rPr>
          <w:rFonts w:ascii="Arial MT"/>
          <w:color w:val="202020"/>
          <w:sz w:val="23"/>
        </w:rPr>
        <w:t>access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remote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points.</w:t>
      </w:r>
    </w:p>
    <w:p w:rsidR="00DB6C0B" w:rsidRDefault="00DB6C0B">
      <w:pPr>
        <w:pStyle w:val="BodyText"/>
        <w:rPr>
          <w:rFonts w:ascii="Arial MT"/>
          <w:sz w:val="26"/>
        </w:rPr>
      </w:pPr>
    </w:p>
    <w:p w:rsidR="00DB6C0B" w:rsidRDefault="009E3490">
      <w:pPr>
        <w:spacing w:line="249" w:lineRule="auto"/>
        <w:ind w:left="269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>This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software-defined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gateway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run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adjacent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the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it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serves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and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can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be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deployed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within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cloud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environment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or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in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proofErr w:type="gramStart"/>
      <w:r>
        <w:rPr>
          <w:rFonts w:ascii="Arial MT"/>
          <w:color w:val="202020"/>
          <w:sz w:val="23"/>
        </w:rPr>
        <w:t>center</w:t>
      </w:r>
      <w:r>
        <w:rPr>
          <w:rFonts w:ascii="Arial MT"/>
          <w:color w:val="202020"/>
          <w:spacing w:val="2"/>
          <w:sz w:val="23"/>
        </w:rPr>
        <w:t xml:space="preserve"> </w:t>
      </w:r>
      <w:r>
        <w:rPr>
          <w:rFonts w:ascii="Arial MT"/>
          <w:color w:val="202020"/>
          <w:sz w:val="23"/>
        </w:rPr>
        <w:t>.</w:t>
      </w:r>
      <w:proofErr w:type="gramEnd"/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9E3490">
      <w:pPr>
        <w:pStyle w:val="BodyText"/>
        <w:spacing w:before="1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951702</wp:posOffset>
            </wp:positionH>
            <wp:positionV relativeFrom="paragraph">
              <wp:posOffset>155939</wp:posOffset>
            </wp:positionV>
            <wp:extent cx="5134564" cy="2690907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64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C0B" w:rsidRDefault="00DB6C0B">
      <w:pPr>
        <w:rPr>
          <w:rFonts w:ascii="Arial MT"/>
          <w:sz w:val="17"/>
        </w:rPr>
        <w:sectPr w:rsidR="00DB6C0B">
          <w:type w:val="continuous"/>
          <w:pgSz w:w="11910" w:h="16840"/>
          <w:pgMar w:top="1420" w:right="5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6C0B" w:rsidRDefault="009E3490">
      <w:pPr>
        <w:pStyle w:val="BodyText"/>
        <w:ind w:left="8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588243" cy="39142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43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DB6C0B">
      <w:pPr>
        <w:pStyle w:val="BodyText"/>
        <w:spacing w:before="9"/>
        <w:rPr>
          <w:rFonts w:ascii="Arial MT"/>
          <w:sz w:val="15"/>
        </w:rPr>
      </w:pPr>
    </w:p>
    <w:p w:rsidR="00DB6C0B" w:rsidRDefault="009E3490">
      <w:pPr>
        <w:pStyle w:val="BodyText"/>
        <w:spacing w:before="43" w:line="247" w:lineRule="auto"/>
        <w:ind w:left="106" w:right="187"/>
        <w:jc w:val="both"/>
      </w:pPr>
      <w:r>
        <w:rPr>
          <w:color w:val="202020"/>
        </w:rPr>
        <w:t>This Virtual Data Warehouse allows for the virtual aggregation of data so that an application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(or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applications)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easily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consume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source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Virtual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application has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secure,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real-time, persistent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set.</w:t>
      </w:r>
    </w:p>
    <w:p w:rsidR="00DB6C0B" w:rsidRDefault="00DB6C0B">
      <w:pPr>
        <w:pStyle w:val="BodyText"/>
        <w:spacing w:before="3"/>
        <w:rPr>
          <w:sz w:val="30"/>
        </w:rPr>
      </w:pPr>
    </w:p>
    <w:p w:rsidR="00DB6C0B" w:rsidRDefault="009E3490">
      <w:pPr>
        <w:pStyle w:val="BodyText"/>
        <w:spacing w:line="249" w:lineRule="auto"/>
        <w:ind w:left="106" w:right="84"/>
      </w:pPr>
      <w:r>
        <w:t>Hardware device – The hardware device is one of the easiest methods of deployment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imaging,</w:t>
      </w:r>
      <w:r>
        <w:rPr>
          <w:spacing w:val="-6"/>
        </w:rPr>
        <w:t xml:space="preserve"> </w:t>
      </w:r>
      <w:r>
        <w:t>logistics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end-user.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appliance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onsite</w:t>
      </w:r>
      <w:r>
        <w:rPr>
          <w:spacing w:val="-4"/>
        </w:rPr>
        <w:t xml:space="preserve"> </w:t>
      </w:r>
      <w:r>
        <w:t>support</w:t>
      </w:r>
    </w:p>
    <w:sectPr w:rsidR="00DB6C0B" w:rsidSect="00DB6C0B">
      <w:pgSz w:w="11910" w:h="16840"/>
      <w:pgMar w:top="1420" w:right="50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6C0B"/>
    <w:rsid w:val="009E3490"/>
    <w:rsid w:val="00DB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C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6C0B"/>
    <w:rPr>
      <w:sz w:val="28"/>
      <w:szCs w:val="28"/>
    </w:rPr>
  </w:style>
  <w:style w:type="paragraph" w:styleId="Title">
    <w:name w:val="Title"/>
    <w:basedOn w:val="Normal"/>
    <w:uiPriority w:val="1"/>
    <w:qFormat/>
    <w:rsid w:val="00DB6C0B"/>
    <w:pPr>
      <w:spacing w:before="5" w:line="438" w:lineRule="exact"/>
      <w:ind w:left="35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B6C0B"/>
  </w:style>
  <w:style w:type="paragraph" w:customStyle="1" w:styleId="TableParagraph">
    <w:name w:val="Table Paragraph"/>
    <w:basedOn w:val="Normal"/>
    <w:uiPriority w:val="1"/>
    <w:qFormat/>
    <w:rsid w:val="00DB6C0B"/>
    <w:pPr>
      <w:spacing w:line="253" w:lineRule="exact"/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ece</cp:lastModifiedBy>
  <cp:revision>2</cp:revision>
  <dcterms:created xsi:type="dcterms:W3CDTF">2022-11-16T06:40:00Z</dcterms:created>
  <dcterms:modified xsi:type="dcterms:W3CDTF">2022-11-16T06:41:00Z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