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F56A" w14:textId="72E433CE" w:rsidR="00C16D38" w:rsidRDefault="00C16D38" w:rsidP="00C16D3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SMART SOLUTION FOR RAILWAYS</w:t>
      </w:r>
    </w:p>
    <w:p w14:paraId="37A461C5" w14:textId="59B9F5D7" w:rsidR="00C16D38" w:rsidRDefault="00C16D38" w:rsidP="00C16D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6D38">
        <w:rPr>
          <w:rFonts w:ascii="Times New Roman" w:hAnsi="Times New Roman" w:cs="Times New Roman"/>
          <w:b/>
          <w:bCs/>
          <w:sz w:val="28"/>
          <w:szCs w:val="28"/>
          <w:lang w:val="en-US"/>
        </w:rPr>
        <w:t>LITERATURE REVIEW</w:t>
      </w:r>
    </w:p>
    <w:p w14:paraId="4E192933" w14:textId="14D5AD54" w:rsidR="00C16D38" w:rsidRDefault="00C16D38" w:rsidP="00C16D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[1]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proposed solution uses an Android application which controls the railway gates at railway crossing lines. </w:t>
      </w:r>
      <w:r w:rsidR="0011422B">
        <w:rPr>
          <w:rFonts w:ascii="Times New Roman" w:hAnsi="Times New Roman" w:cs="Times New Roman"/>
          <w:sz w:val="28"/>
          <w:szCs w:val="28"/>
          <w:lang w:val="en-US"/>
        </w:rPr>
        <w:t>Smartphones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embedded with GPS and Google Maps. Google Maps is used to show the railway lines</w:t>
      </w:r>
      <w:r w:rsidR="0011422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GPS is used to track the train. The mobile application is given to the engine drivers </w:t>
      </w:r>
      <w:r w:rsidR="0031229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1422B">
        <w:rPr>
          <w:rFonts w:ascii="Times New Roman" w:hAnsi="Times New Roman" w:cs="Times New Roman"/>
          <w:sz w:val="28"/>
          <w:szCs w:val="28"/>
          <w:lang w:val="en-US"/>
        </w:rPr>
        <w:t xml:space="preserve"> close the railway gate before 5km and open 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once the train crosses.</w:t>
      </w:r>
    </w:p>
    <w:p w14:paraId="03AD9F4A" w14:textId="465FEE75" w:rsidR="00E612D4" w:rsidRDefault="00E612D4" w:rsidP="00C16D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12D4">
        <w:rPr>
          <w:rFonts w:ascii="Times New Roman" w:hAnsi="Times New Roman" w:cs="Times New Roman"/>
          <w:b/>
          <w:bCs/>
          <w:sz w:val="28"/>
          <w:szCs w:val="28"/>
          <w:lang w:val="en-US"/>
        </w:rPr>
        <w:t>[2]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proposed solution transmits the images taken from the cameras for monitoring the </w:t>
      </w:r>
      <w:r w:rsidR="00617000">
        <w:rPr>
          <w:rFonts w:ascii="Times New Roman" w:hAnsi="Times New Roman" w:cs="Times New Roman"/>
          <w:sz w:val="28"/>
          <w:szCs w:val="28"/>
          <w:lang w:val="en-US"/>
        </w:rPr>
        <w:t>railways using I</w:t>
      </w:r>
      <w:r w:rsidR="00D7771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17000">
        <w:rPr>
          <w:rFonts w:ascii="Times New Roman" w:hAnsi="Times New Roman" w:cs="Times New Roman"/>
          <w:sz w:val="28"/>
          <w:szCs w:val="28"/>
          <w:lang w:val="en-US"/>
        </w:rPr>
        <w:t>T to a central server. Image is processed</w:t>
      </w:r>
      <w:r w:rsidR="0011422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17000">
        <w:rPr>
          <w:rFonts w:ascii="Times New Roman" w:hAnsi="Times New Roman" w:cs="Times New Roman"/>
          <w:sz w:val="28"/>
          <w:szCs w:val="28"/>
          <w:lang w:val="en-US"/>
        </w:rPr>
        <w:t xml:space="preserve"> these images are </w:t>
      </w:r>
      <w:proofErr w:type="spellStart"/>
      <w:r w:rsidR="00617000">
        <w:rPr>
          <w:rFonts w:ascii="Times New Roman" w:hAnsi="Times New Roman" w:cs="Times New Roman"/>
          <w:sz w:val="28"/>
          <w:szCs w:val="28"/>
          <w:lang w:val="en-US"/>
        </w:rPr>
        <w:t>analysed</w:t>
      </w:r>
      <w:proofErr w:type="spellEnd"/>
      <w:r w:rsidR="0011422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17000">
        <w:rPr>
          <w:rFonts w:ascii="Times New Roman" w:hAnsi="Times New Roman" w:cs="Times New Roman"/>
          <w:sz w:val="28"/>
          <w:szCs w:val="28"/>
          <w:lang w:val="en-US"/>
        </w:rPr>
        <w:t xml:space="preserve"> and meaningful data is extracted. </w:t>
      </w:r>
    </w:p>
    <w:p w14:paraId="2826C15F" w14:textId="47322B2F" w:rsidR="00D7771F" w:rsidRPr="00D7771F" w:rsidRDefault="00617000" w:rsidP="00D7771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17000">
        <w:rPr>
          <w:rFonts w:ascii="Times New Roman" w:hAnsi="Times New Roman" w:cs="Times New Roman"/>
          <w:b/>
          <w:bCs/>
          <w:sz w:val="28"/>
          <w:szCs w:val="28"/>
          <w:lang w:val="en-US"/>
        </w:rPr>
        <w:t>[3]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proposed solution </w:t>
      </w:r>
      <w:r w:rsidR="00D7771F">
        <w:rPr>
          <w:rFonts w:ascii="Times New Roman" w:hAnsi="Times New Roman" w:cs="Times New Roman"/>
          <w:sz w:val="28"/>
          <w:szCs w:val="28"/>
          <w:lang w:val="en-US"/>
        </w:rPr>
        <w:t xml:space="preserve">introduces a cost-effective IoT solution consisting of </w:t>
      </w:r>
      <w:r w:rsidR="0011422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7771F" w:rsidRPr="00D7771F">
        <w:rPr>
          <w:rFonts w:ascii="Times New Roman" w:eastAsia="Times New Roman" w:hAnsi="Times New Roman" w:cs="Times New Roman"/>
          <w:sz w:val="28"/>
          <w:szCs w:val="28"/>
          <w:lang w:eastAsia="en-GB"/>
        </w:rPr>
        <w:t>device platform, gateway, IoT network, and platform server for smart railway infrastructure</w:t>
      </w:r>
      <w:r w:rsidR="00D777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To deduce the potential and feasibility, they have proposed a network architecture of IoT solution and evaluated the 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candidate Radio Access Technologies (RATs) performance </w:t>
      </w:r>
      <w:r w:rsidR="00D7771F" w:rsidRPr="00D777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for delivering IoT data in power consumption and coverage by performing an intensive field test with 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>system-level</w:t>
      </w:r>
      <w:r w:rsidR="00D7771F" w:rsidRPr="00D777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implementations</w:t>
      </w:r>
      <w:r w:rsidR="00D7771F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15D59EDD" w14:textId="080B68D4" w:rsidR="0051686E" w:rsidRPr="0051686E" w:rsidRDefault="00D7771F" w:rsidP="0051686E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D777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[4]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 proposed solution has an architecture for 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>intelligent</w:t>
      </w:r>
      <w:r w:rsid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railways 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>with</w:t>
      </w:r>
      <w:r w:rsid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>four</w:t>
      </w:r>
      <w:r w:rsid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layers: </w:t>
      </w:r>
      <w:r w:rsidR="0051686E" w:rsidRP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>perception and action layer, transfer layer, data engine layer, and application layer</w:t>
      </w:r>
      <w:r w:rsid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>Smart</w:t>
      </w:r>
      <w:r w:rsid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sensors of different categories are connected to railway networks via various network means. </w:t>
      </w:r>
      <w:r w:rsidR="0051686E" w:rsidRP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 captured sensor data combined with other information (e.g., operation data and user data) constructs 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>extensive</w:t>
      </w:r>
      <w:r w:rsidR="0051686E" w:rsidRP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data collection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>. Therefore</w:t>
      </w:r>
      <w:r w:rsidR="0051686E" w:rsidRP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knowledge can be discovered from the data collection 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>through</w:t>
      </w:r>
      <w:r w:rsidR="0051686E" w:rsidRP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data mining and artificial intelligence technologies. Based on the collected data and 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>learned</w:t>
      </w:r>
      <w:r w:rsidR="0051686E" w:rsidRPr="0051686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knowledge, applications can be developed to meet the requirements of railway systems.</w:t>
      </w:r>
    </w:p>
    <w:p w14:paraId="628083AC" w14:textId="172A7013" w:rsidR="0011422B" w:rsidRPr="0011422B" w:rsidRDefault="0051686E" w:rsidP="0011422B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51686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[5]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="00036B0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In this work, they have proposed two different solutions to handle </w:t>
      </w:r>
      <w:r w:rsidR="00036B04" w:rsidRPr="00036B04">
        <w:rPr>
          <w:rFonts w:ascii="Times New Roman" w:eastAsia="Times New Roman" w:hAnsi="Times New Roman" w:cs="Times New Roman"/>
          <w:sz w:val="28"/>
          <w:szCs w:val="28"/>
          <w:lang w:eastAsia="en-GB"/>
        </w:rPr>
        <w:t>network and sensor failure in the control system of the switch heaters</w:t>
      </w:r>
      <w:r w:rsidR="00036B0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Firstly, they have proposed a solution to detect failures in </w:t>
      </w:r>
      <w:proofErr w:type="spellStart"/>
      <w:r w:rsidR="00036B04">
        <w:rPr>
          <w:rFonts w:ascii="Times New Roman" w:eastAsia="Times New Roman" w:hAnsi="Times New Roman" w:cs="Times New Roman"/>
          <w:sz w:val="28"/>
          <w:szCs w:val="28"/>
          <w:lang w:eastAsia="en-GB"/>
        </w:rPr>
        <w:t>the</w:t>
      </w:r>
      <w:proofErr w:type="spellEnd"/>
      <w:r w:rsidR="00036B0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communication network and react </w:t>
      </w:r>
      <w:r w:rsidR="00036B04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by introducing 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 distributed mode based on the election of a local coordinator. Secondly, </w:t>
      </w:r>
      <w:r w:rsidR="0011422B" w:rsidRP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we defined a mechanism to detect and 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>respond</w:t>
      </w:r>
      <w:r w:rsidR="0011422B" w:rsidRP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to the failure of the temperature sensors deployed on the local controllers</w:t>
      </w:r>
      <w:r w:rsidR="0011422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6F892009" w14:textId="38A2BC41" w:rsidR="0031229F" w:rsidRPr="0031229F" w:rsidRDefault="0011422B" w:rsidP="0031229F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11422B">
        <w:rPr>
          <w:rFonts w:ascii="Times New Roman" w:hAnsi="Times New Roman" w:cs="Times New Roman"/>
          <w:b/>
          <w:bCs/>
          <w:sz w:val="28"/>
          <w:szCs w:val="28"/>
          <w:lang w:val="en-US"/>
        </w:rPr>
        <w:t>[6]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1229F">
        <w:rPr>
          <w:rFonts w:ascii="Times New Roman" w:hAnsi="Times New Roman" w:cs="Times New Roman"/>
          <w:sz w:val="28"/>
          <w:szCs w:val="28"/>
          <w:lang w:val="en-US"/>
        </w:rPr>
        <w:t xml:space="preserve">This work proposes a </w:t>
      </w:r>
      <w:r w:rsidR="0031229F" w:rsidRPr="0031229F">
        <w:rPr>
          <w:rFonts w:ascii="Times New Roman" w:hAnsi="Times New Roman" w:cs="Times New Roman"/>
          <w:sz w:val="28"/>
          <w:szCs w:val="28"/>
          <w:lang w:val="en-US"/>
        </w:rPr>
        <w:t xml:space="preserve">potential solution for overcoming the limitations of using smart sleepers in railways. The solutions include </w:t>
      </w:r>
      <w:r w:rsidR="0031229F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31229F" w:rsidRPr="0031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229F" w:rsidRPr="0031229F">
        <w:rPr>
          <w:rFonts w:ascii="Times New Roman" w:eastAsia="Times New Roman" w:hAnsi="Times New Roman" w:cs="Times New Roman"/>
          <w:color w:val="2E2E2E"/>
          <w:sz w:val="28"/>
          <w:szCs w:val="28"/>
          <w:lang w:eastAsia="en-GB"/>
        </w:rPr>
        <w:t>intrinsic self-sensing concrete, adding self-healing features, taking advantage of recent wireless sensing developments, and connecting with the emerging Internet of Things (IoT) technology.</w:t>
      </w:r>
    </w:p>
    <w:p w14:paraId="1A66274F" w14:textId="7A9ED979" w:rsidR="00617000" w:rsidRPr="0011422B" w:rsidRDefault="00617000" w:rsidP="00C16D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0B7DF0" w14:textId="492DC9C7" w:rsidR="00C16D38" w:rsidRPr="00C16D38" w:rsidRDefault="00C16D38" w:rsidP="00C16D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6D38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REFERENCES:</w:t>
      </w:r>
    </w:p>
    <w:p w14:paraId="216183CA" w14:textId="4D2E0215" w:rsidR="00E612D4" w:rsidRDefault="00C16D38" w:rsidP="00E612D4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C16D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[1] </w:t>
      </w:r>
      <w:r w:rsidR="00E612D4"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R. </w:t>
      </w:r>
      <w:proofErr w:type="spellStart"/>
      <w:r w:rsidR="00E612D4"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Velayutham</w:t>
      </w:r>
      <w:proofErr w:type="spellEnd"/>
      <w:r w:rsidR="00E612D4"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T. </w:t>
      </w:r>
      <w:proofErr w:type="spellStart"/>
      <w:r w:rsidR="00E612D4"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Sangeethavani</w:t>
      </w:r>
      <w:proofErr w:type="spellEnd"/>
      <w:r w:rsidR="00E612D4"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and K. </w:t>
      </w:r>
      <w:proofErr w:type="spellStart"/>
      <w:r w:rsidR="00E612D4"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Sundaralakshmi</w:t>
      </w:r>
      <w:proofErr w:type="spellEnd"/>
      <w:r w:rsidR="00E612D4"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 "Controlling railway gates using smart phones by tracking trains with GPS," </w:t>
      </w:r>
      <w:r w:rsidR="00E612D4" w:rsidRPr="00E612D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 xml:space="preserve">2017 International Conference on </w:t>
      </w:r>
      <w:proofErr w:type="gramStart"/>
      <w:r w:rsidR="00E612D4" w:rsidRPr="00E612D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Circuit ,Power</w:t>
      </w:r>
      <w:proofErr w:type="gramEnd"/>
      <w:r w:rsidR="00E612D4" w:rsidRPr="00E612D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 xml:space="preserve"> and Computing Technologies (ICCPCT)</w:t>
      </w:r>
      <w:r w:rsidR="00E612D4"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 2017</w:t>
      </w:r>
    </w:p>
    <w:p w14:paraId="33DE91F4" w14:textId="77777777" w:rsidR="00E612D4" w:rsidRPr="00E612D4" w:rsidRDefault="00E612D4" w:rsidP="00E612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612D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[2]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G. </w:t>
      </w:r>
      <w:proofErr w:type="spellStart"/>
      <w:r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Karaduman</w:t>
      </w:r>
      <w:proofErr w:type="spellEnd"/>
      <w:r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M. </w:t>
      </w:r>
      <w:proofErr w:type="spellStart"/>
      <w:r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Karakose</w:t>
      </w:r>
      <w:proofErr w:type="spellEnd"/>
      <w:r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and E. Akin, "Condition Monitoring Platform in Railways Based on </w:t>
      </w:r>
      <w:proofErr w:type="spellStart"/>
      <w:r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Iot</w:t>
      </w:r>
      <w:proofErr w:type="spellEnd"/>
      <w:r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," </w:t>
      </w:r>
      <w:r w:rsidRPr="00E612D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2018 International Conference on Artificial Intelligence and Data Processing (IDAP)</w:t>
      </w:r>
      <w:r w:rsidRPr="00E612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 2018</w:t>
      </w:r>
    </w:p>
    <w:p w14:paraId="1A86F563" w14:textId="21C635C7" w:rsidR="00617000" w:rsidRDefault="00617000" w:rsidP="00617000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[3] </w:t>
      </w:r>
      <w:r w:rsidRPr="006170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O. Jo, Y. -K. Kim and J. Kim, "Internet of Things for Smart Railway: Feasibility and Applications," in </w:t>
      </w:r>
      <w:r w:rsidRPr="0061700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IEEE Internet of Things Journal</w:t>
      </w:r>
      <w:r w:rsidRPr="006170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 vol. 5, no. 2, pp. 482-490, April 2018</w:t>
      </w:r>
    </w:p>
    <w:p w14:paraId="4C09C798" w14:textId="11C860B0" w:rsidR="00624B0E" w:rsidRDefault="00624B0E" w:rsidP="00624B0E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624B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[4]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Qingyong</w:t>
      </w:r>
      <w:proofErr w:type="spellEnd"/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Y. Li, </w:t>
      </w:r>
      <w:proofErr w:type="spellStart"/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Zhangdui</w:t>
      </w:r>
      <w:proofErr w:type="spellEnd"/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D. Zhong, Ming Liu, Weiwei W. Fang,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Chapter 14 - Smart Railway Based on the Internet of Things,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Editor(s): Hui-Huang Hsu,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Chuan</w:t>
      </w:r>
      <w:proofErr w:type="spellEnd"/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-Yu Chang, Ching-Hsien Hsu,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In Intelligent Data-Centric Systems,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Big Data Analytics for Sensor-Network Collected Intelligence,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Academic Press,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624B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2017</w:t>
      </w:r>
    </w:p>
    <w:p w14:paraId="416339D9" w14:textId="561CD8D0" w:rsidR="00036B04" w:rsidRDefault="0051686E" w:rsidP="00036B04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5168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[5]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036B04" w:rsidRPr="00036B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F. Righetti, C. </w:t>
      </w:r>
      <w:proofErr w:type="spellStart"/>
      <w:r w:rsidR="00036B04" w:rsidRPr="00036B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Vallati</w:t>
      </w:r>
      <w:proofErr w:type="spellEnd"/>
      <w:r w:rsidR="00036B04" w:rsidRPr="00036B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G. Anastasi, G. </w:t>
      </w:r>
      <w:proofErr w:type="spellStart"/>
      <w:r w:rsidR="00036B04" w:rsidRPr="00036B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Masetti</w:t>
      </w:r>
      <w:proofErr w:type="spellEnd"/>
      <w:r w:rsidR="00036B04" w:rsidRPr="00036B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and F. di </w:t>
      </w:r>
      <w:proofErr w:type="spellStart"/>
      <w:r w:rsidR="00036B04" w:rsidRPr="00036B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Giandomenico</w:t>
      </w:r>
      <w:proofErr w:type="spellEnd"/>
      <w:r w:rsidR="00036B04" w:rsidRPr="00036B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 "Failure management strategies for IoT-based railways systems," </w:t>
      </w:r>
      <w:r w:rsidR="00036B04" w:rsidRPr="00036B0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2020 IEEE International Conference on Smart Computing (SMARTCOMP)</w:t>
      </w:r>
      <w:r w:rsidR="00036B04" w:rsidRPr="00036B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 2020</w:t>
      </w:r>
    </w:p>
    <w:p w14:paraId="2BB67D2E" w14:textId="29734152" w:rsidR="0031229F" w:rsidRPr="0031229F" w:rsidRDefault="0031229F" w:rsidP="0031229F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3122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lastRenderedPageBreak/>
        <w:t>[6]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Guoqing</w:t>
      </w:r>
      <w:proofErr w:type="spellEnd"/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Jing, Mohammad </w:t>
      </w:r>
      <w:proofErr w:type="spellStart"/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Siahkouhi</w:t>
      </w:r>
      <w:proofErr w:type="spellEnd"/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J. Riley Edwards, Marcus S. </w:t>
      </w:r>
      <w:proofErr w:type="spellStart"/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Dersch</w:t>
      </w:r>
      <w:proofErr w:type="spellEnd"/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N.A. Hoult,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Smart railway sleepers - a review of recent developments,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challenges, and future prospects,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Construction and Building Materials,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Volume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271,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3122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2021</w:t>
      </w:r>
    </w:p>
    <w:p w14:paraId="2570DA5C" w14:textId="77777777" w:rsidR="00036B04" w:rsidRPr="00036B04" w:rsidRDefault="00036B04" w:rsidP="00036B04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4F320159" w14:textId="16AF0E94" w:rsidR="0051686E" w:rsidRPr="0051686E" w:rsidRDefault="0051686E" w:rsidP="00624B0E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7912B831" w14:textId="46809F6C" w:rsidR="00E612D4" w:rsidRPr="00617000" w:rsidRDefault="00E612D4" w:rsidP="00E612D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4D5BE701" w14:textId="35099F38" w:rsidR="00C16D38" w:rsidRPr="00C16D38" w:rsidRDefault="00C16D38" w:rsidP="00C16D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16D38" w:rsidRPr="00C1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38"/>
    <w:rsid w:val="00036B04"/>
    <w:rsid w:val="0011422B"/>
    <w:rsid w:val="001D3EF1"/>
    <w:rsid w:val="0031229F"/>
    <w:rsid w:val="0051686E"/>
    <w:rsid w:val="00617000"/>
    <w:rsid w:val="00624B0E"/>
    <w:rsid w:val="00A85E1E"/>
    <w:rsid w:val="00C16D38"/>
    <w:rsid w:val="00D7771F"/>
    <w:rsid w:val="00E6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DA7F7"/>
  <w15:chartTrackingRefBased/>
  <w15:docId w15:val="{93F34431-E4C7-1749-9CE9-87EC7FCE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612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Rex</dc:creator>
  <cp:keywords/>
  <dc:description/>
  <cp:lastModifiedBy>Shane Rex</cp:lastModifiedBy>
  <cp:revision>1</cp:revision>
  <dcterms:created xsi:type="dcterms:W3CDTF">2022-09-14T16:35:00Z</dcterms:created>
  <dcterms:modified xsi:type="dcterms:W3CDTF">2022-09-14T17:27:00Z</dcterms:modified>
</cp:coreProperties>
</file>