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6827" w:type="dxa"/>
        <w:tblInd w:w="660" w:type="dxa"/>
        <w:tblCellMar>
          <w:left w:w="108" w:type="dxa"/>
          <w:right w:w="115" w:type="dxa"/>
        </w:tblCellMar>
        <w:tblLook w:val="04A0"/>
      </w:tblPr>
      <w:tblGrid>
        <w:gridCol w:w="2432"/>
        <w:gridCol w:w="4395"/>
      </w:tblGrid>
      <w:tr w:rsidR="00BB1AC3">
        <w:trPr>
          <w:trHeight w:val="332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C3" w:rsidRDefault="00157DD7">
            <w:pPr>
              <w:spacing w:line="276" w:lineRule="auto"/>
              <w:ind w:left="2" w:firstLine="0"/>
            </w:pPr>
            <w:r>
              <w:rPr>
                <w:b/>
              </w:rPr>
              <w:t xml:space="preserve">         Team ID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C3" w:rsidRDefault="00157DD7">
            <w:pPr>
              <w:spacing w:line="276" w:lineRule="auto"/>
              <w:ind w:left="0" w:firstLine="0"/>
            </w:pPr>
            <w:r>
              <w:rPr>
                <w:b/>
              </w:rPr>
              <w:t xml:space="preserve">      PNT2022TMID30906</w:t>
            </w:r>
            <w:bookmarkStart w:id="0" w:name="_GoBack"/>
            <w:bookmarkEnd w:id="0"/>
          </w:p>
        </w:tc>
      </w:tr>
      <w:tr w:rsidR="00BB1AC3">
        <w:trPr>
          <w:trHeight w:val="655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C3" w:rsidRDefault="00157DD7">
            <w:pPr>
              <w:spacing w:line="276" w:lineRule="auto"/>
              <w:ind w:left="2" w:firstLine="0"/>
            </w:pPr>
            <w:r>
              <w:rPr>
                <w:b/>
              </w:rPr>
              <w:t xml:space="preserve">       Project Name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C3" w:rsidRDefault="00157DD7">
            <w:pPr>
              <w:spacing w:line="276" w:lineRule="auto"/>
              <w:ind w:left="0" w:firstLine="0"/>
            </w:pPr>
            <w:r>
              <w:rPr>
                <w:b/>
              </w:rPr>
              <w:t xml:space="preserve">Safety Gadget for Child Safety    Monitoring and Notification </w:t>
            </w:r>
          </w:p>
        </w:tc>
      </w:tr>
    </w:tbl>
    <w:p w:rsidR="00BB1AC3" w:rsidRDefault="00BB1AC3">
      <w:pPr>
        <w:spacing w:after="279"/>
        <w:ind w:left="0" w:firstLine="0"/>
      </w:pPr>
    </w:p>
    <w:p w:rsidR="00BB1AC3" w:rsidRDefault="00157DD7">
      <w:pPr>
        <w:spacing w:after="205"/>
        <w:ind w:right="-15"/>
      </w:pPr>
      <w:r>
        <w:rPr>
          <w:rFonts w:ascii="Tahoma" w:eastAsia="Tahoma" w:hAnsi="Tahoma" w:cs="Tahoma"/>
          <w:b/>
          <w:sz w:val="32"/>
        </w:rPr>
        <w:t xml:space="preserve">Code: </w:t>
      </w:r>
    </w:p>
    <w:p w:rsidR="00BB1AC3" w:rsidRDefault="00157DD7">
      <w:pPr>
        <w:spacing w:after="175" w:line="363" w:lineRule="auto"/>
        <w:ind w:right="777"/>
      </w:pPr>
      <w:r>
        <w:t xml:space="preserve">#include "Ultrasonic.h" Ultrasonic ultrasonic(12, 13); int distance;  </w:t>
      </w:r>
    </w:p>
    <w:p w:rsidR="00BB1AC3" w:rsidRDefault="00BB1AC3">
      <w:pPr>
        <w:spacing w:after="4"/>
        <w:ind w:left="0" w:firstLine="0"/>
      </w:pPr>
    </w:p>
    <w:p w:rsidR="00BB1AC3" w:rsidRDefault="00BB1AC3">
      <w:pPr>
        <w:spacing w:after="62"/>
        <w:ind w:left="0" w:firstLine="0"/>
      </w:pPr>
    </w:p>
    <w:p w:rsidR="00BB1AC3" w:rsidRDefault="00157DD7">
      <w:pPr>
        <w:spacing w:after="187" w:line="370" w:lineRule="auto"/>
        <w:ind w:right="2416"/>
      </w:pPr>
      <w:r>
        <w:t xml:space="preserve">void setup() {    Serial.begin(9600);  </w:t>
      </w:r>
    </w:p>
    <w:p w:rsidR="00BB1AC3" w:rsidRDefault="00157DD7">
      <w:r>
        <w:t xml:space="preserve">}  </w:t>
      </w:r>
    </w:p>
    <w:p w:rsidR="00BB1AC3" w:rsidRDefault="00BB1AC3">
      <w:pPr>
        <w:ind w:left="0" w:firstLine="0"/>
      </w:pPr>
    </w:p>
    <w:p w:rsidR="00BB1AC3" w:rsidRDefault="00BB1AC3">
      <w:pPr>
        <w:spacing w:after="200"/>
        <w:ind w:left="0" w:firstLine="0"/>
      </w:pPr>
    </w:p>
    <w:p w:rsidR="00BB1AC3" w:rsidRDefault="00157DD7">
      <w:pPr>
        <w:spacing w:after="188"/>
      </w:pPr>
      <w:r>
        <w:t xml:space="preserve">void loop() {  </w:t>
      </w:r>
    </w:p>
    <w:p w:rsidR="00BB1AC3" w:rsidRDefault="00157DD7">
      <w:r>
        <w:t xml:space="preserve">  // Pass INC as a parameter to get the distance in inches  </w:t>
      </w:r>
    </w:p>
    <w:p w:rsidR="00BB1AC3" w:rsidRDefault="00BB1AC3">
      <w:pPr>
        <w:spacing w:after="1"/>
        <w:ind w:left="0" w:firstLine="0"/>
      </w:pPr>
    </w:p>
    <w:p w:rsidR="00BB1AC3" w:rsidRDefault="00BB1AC3">
      <w:pPr>
        <w:spacing w:after="203"/>
        <w:ind w:left="0" w:firstLine="0"/>
      </w:pPr>
    </w:p>
    <w:p w:rsidR="00BB1AC3" w:rsidRDefault="00157DD7">
      <w:r>
        <w:t xml:space="preserve">  distance = ultrasonic.read(CM);  </w:t>
      </w:r>
    </w:p>
    <w:p w:rsidR="00BB1AC3" w:rsidRDefault="00BB1AC3">
      <w:pPr>
        <w:ind w:left="0" w:firstLine="0"/>
      </w:pPr>
    </w:p>
    <w:p w:rsidR="00BB1AC3" w:rsidRDefault="00BB1AC3">
      <w:pPr>
        <w:spacing w:after="203"/>
        <w:ind w:left="0" w:firstLine="0"/>
      </w:pPr>
    </w:p>
    <w:p w:rsidR="00BB1AC3" w:rsidRDefault="00157DD7">
      <w:pPr>
        <w:spacing w:after="182" w:line="371" w:lineRule="auto"/>
        <w:ind w:right="2330"/>
      </w:pPr>
      <w:r>
        <w:t xml:space="preserve">  Serial.print("Distance in CM: ");    Serial.println(distance);    if (distance &lt; 100)     Serial.print("alert");    Serial.println();    delay(1000);  </w:t>
      </w:r>
    </w:p>
    <w:p w:rsidR="00BB1AC3" w:rsidRDefault="00157DD7">
      <w:r>
        <w:lastRenderedPageBreak/>
        <w:t xml:space="preserve">}  </w:t>
      </w:r>
    </w:p>
    <w:p w:rsidR="00BB1AC3" w:rsidRDefault="00157DD7">
      <w:pPr>
        <w:spacing w:after="39"/>
        <w:ind w:right="-15"/>
      </w:pPr>
      <w:r>
        <w:rPr>
          <w:rFonts w:ascii="Tahoma" w:eastAsia="Tahoma" w:hAnsi="Tahoma" w:cs="Tahoma"/>
          <w:b/>
          <w:sz w:val="32"/>
        </w:rPr>
        <w:t xml:space="preserve">Output: </w:t>
      </w: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63703</wp:posOffset>
            </wp:positionH>
            <wp:positionV relativeFrom="paragraph">
              <wp:posOffset>753794</wp:posOffset>
            </wp:positionV>
            <wp:extent cx="4743450" cy="2247900"/>
            <wp:effectExtent l="0" t="0" r="0" b="0"/>
            <wp:wrapTopAndBottom/>
            <wp:docPr id="758" name="Picture 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Picture 75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AC3" w:rsidRDefault="00BB1AC3">
      <w:pPr>
        <w:spacing w:after="37"/>
        <w:ind w:left="0" w:firstLine="0"/>
      </w:pPr>
    </w:p>
    <w:p w:rsidR="00BB1AC3" w:rsidRDefault="00BB1AC3">
      <w:pPr>
        <w:spacing w:after="58"/>
        <w:ind w:left="0" w:firstLine="0"/>
      </w:pPr>
    </w:p>
    <w:p w:rsidR="00BB1AC3" w:rsidRDefault="00BB1AC3">
      <w:pPr>
        <w:ind w:left="0" w:firstLine="0"/>
      </w:pPr>
    </w:p>
    <w:sectPr w:rsidR="00BB1AC3" w:rsidSect="00845B32">
      <w:pgSz w:w="11911" w:h="16841"/>
      <w:pgMar w:top="1426" w:right="4196" w:bottom="323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B1AC3"/>
    <w:rsid w:val="00157DD7"/>
    <w:rsid w:val="00845B32"/>
    <w:rsid w:val="008D566D"/>
    <w:rsid w:val="00BB1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B32"/>
    <w:pPr>
      <w:spacing w:after="0" w:line="240" w:lineRule="auto"/>
      <w:ind w:left="96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45B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</cp:revision>
  <dcterms:created xsi:type="dcterms:W3CDTF">2022-11-15T09:21:00Z</dcterms:created>
  <dcterms:modified xsi:type="dcterms:W3CDTF">2022-11-15T09:21:00Z</dcterms:modified>
</cp:coreProperties>
</file>