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3EA5" w14:textId="12867633" w:rsidR="00C16E89" w:rsidRPr="00C16E89" w:rsidRDefault="00C16E89" w:rsidP="00C16E89">
      <w:pPr>
        <w:pStyle w:val="Heading3"/>
        <w:shd w:val="clear" w:color="auto" w:fill="FFFFFF"/>
        <w:spacing w:before="0" w:beforeAutospacing="0" w:after="150" w:afterAutospacing="0" w:line="465" w:lineRule="atLeast"/>
        <w:rPr>
          <w:rFonts w:ascii="Open Sans" w:hAnsi="Open Sans" w:cs="Open Sans"/>
          <w:color w:val="35475C"/>
        </w:rPr>
      </w:pPr>
      <w:r>
        <w:t xml:space="preserve">             </w:t>
      </w:r>
      <w:r w:rsidRPr="00C16E89">
        <w:rPr>
          <w:rFonts w:ascii="Open Sans" w:hAnsi="Open Sans" w:cs="Open Sans"/>
          <w:color w:val="35475C"/>
        </w:rPr>
        <w:t>AI-powered Nutrition Analyzer for Fitness Enthusiasts</w:t>
      </w:r>
    </w:p>
    <w:p w14:paraId="303F8CBC" w14:textId="1B7F3BCD" w:rsidR="00C16E89" w:rsidRDefault="00C16E89" w:rsidP="00F519B3"/>
    <w:p w14:paraId="313C3FED" w14:textId="1106D1CE" w:rsidR="00F519B3" w:rsidRPr="00C16E89" w:rsidRDefault="00F519B3" w:rsidP="00F519B3">
      <w:pPr>
        <w:rPr>
          <w:sz w:val="28"/>
          <w:szCs w:val="28"/>
        </w:rPr>
      </w:pPr>
      <w:r w:rsidRPr="00C16E89">
        <w:rPr>
          <w:sz w:val="28"/>
          <w:szCs w:val="28"/>
        </w:rPr>
        <w:t>Abstract</w:t>
      </w:r>
    </w:p>
    <w:p w14:paraId="6F6D37B8" w14:textId="77777777" w:rsidR="00F519B3" w:rsidRPr="00C16E89" w:rsidRDefault="00F519B3" w:rsidP="00F519B3">
      <w:pPr>
        <w:rPr>
          <w:sz w:val="28"/>
          <w:szCs w:val="28"/>
        </w:rPr>
      </w:pPr>
      <w:r w:rsidRPr="00C16E89">
        <w:rPr>
          <w:sz w:val="28"/>
          <w:szCs w:val="28"/>
        </w:rPr>
        <w:t xml:space="preserve">Artificial intelligence (AI) as a branch of computer science, the purpose of which is to imitate thought processes, learning abilities and knowledge management, finds more and more applications in experimental and clinical medicine. In recent decades, there has been an expansion of AI applications in biomedical sciences. The possibilities of artificial intelligence in the field of medical diagnostics, risk prediction and support of therapeutic techniques are growing rapidly. The aim of the article is to </w:t>
      </w:r>
      <w:proofErr w:type="spellStart"/>
      <w:r w:rsidRPr="00C16E89">
        <w:rPr>
          <w:sz w:val="28"/>
          <w:szCs w:val="28"/>
        </w:rPr>
        <w:t>analyze</w:t>
      </w:r>
      <w:proofErr w:type="spellEnd"/>
      <w:r w:rsidRPr="00C16E89">
        <w:rPr>
          <w:sz w:val="28"/>
          <w:szCs w:val="28"/>
        </w:rPr>
        <w:t xml:space="preserve"> the current use of AI in nutrients science research. The literature review was conducted in PubMed. A total of 399 records published between 1987 and 2020 were obtained, of which, after </w:t>
      </w:r>
      <w:proofErr w:type="spellStart"/>
      <w:r w:rsidRPr="00C16E89">
        <w:rPr>
          <w:sz w:val="28"/>
          <w:szCs w:val="28"/>
        </w:rPr>
        <w:t>analyzing</w:t>
      </w:r>
      <w:proofErr w:type="spellEnd"/>
      <w:r w:rsidRPr="00C16E89">
        <w:rPr>
          <w:sz w:val="28"/>
          <w:szCs w:val="28"/>
        </w:rPr>
        <w:t xml:space="preserve"> the titles and abstracts, 261 were rejected. In the next stages, the remaining records were </w:t>
      </w:r>
      <w:proofErr w:type="spellStart"/>
      <w:r w:rsidRPr="00C16E89">
        <w:rPr>
          <w:sz w:val="28"/>
          <w:szCs w:val="28"/>
        </w:rPr>
        <w:t>analyzed</w:t>
      </w:r>
      <w:proofErr w:type="spellEnd"/>
      <w:r w:rsidRPr="00C16E89">
        <w:rPr>
          <w:sz w:val="28"/>
          <w:szCs w:val="28"/>
        </w:rPr>
        <w:t xml:space="preserve"> using the full-text versions and, finally, 55 papers were selected. These papers were divided into three areas: AI in biomedical nutrients research (20 studies), AI in clinical nutrients research (22 studies) and AI in nutritional epidemiology (13 studies). It was found that the artificial neural network (ANN) methodology was dominant in the group of research on food composition study and production of nutrients. However, machine learning (ML) algorithms were widely used in studies on the influence of nutrients on the functioning of the human body in health and disease and in studies on the gut microbiota. Deep learning (DL) algorithms prevailed in a group of research works on clinical nutrients intake. The development of dietary systems using AI technology may lead to the creation of a global network that will be able to both actively support and monitor the personalized supply of nutrients.</w:t>
      </w:r>
    </w:p>
    <w:p w14:paraId="0191273C" w14:textId="0E335739" w:rsidR="00EF556C" w:rsidRPr="00C16E89" w:rsidRDefault="00F519B3" w:rsidP="00F519B3">
      <w:pPr>
        <w:rPr>
          <w:sz w:val="28"/>
          <w:szCs w:val="28"/>
        </w:rPr>
      </w:pPr>
      <w:r w:rsidRPr="00C16E89">
        <w:rPr>
          <w:sz w:val="28"/>
          <w:szCs w:val="28"/>
        </w:rPr>
        <w:t>Keywords: artificial intelligence; artificial neural networks; machine learning; nutrients</w:t>
      </w:r>
      <w:r w:rsidRPr="00C16E89">
        <w:rPr>
          <w:sz w:val="28"/>
          <w:szCs w:val="28"/>
        </w:rPr>
        <w:t>.</w:t>
      </w:r>
    </w:p>
    <w:p w14:paraId="751461D5" w14:textId="2232DBCE" w:rsidR="00F519B3" w:rsidRPr="00C16E89" w:rsidRDefault="00F519B3" w:rsidP="00F519B3">
      <w:pPr>
        <w:rPr>
          <w:sz w:val="28"/>
          <w:szCs w:val="28"/>
        </w:rPr>
      </w:pPr>
      <w:r w:rsidRPr="00C16E89">
        <w:rPr>
          <w:sz w:val="28"/>
          <w:szCs w:val="28"/>
        </w:rPr>
        <w:t>Literature has indicated that accurate dietary assessment is very important for assessing the effectiveness of weight</w:t>
      </w:r>
      <w:r w:rsidR="00C16E89">
        <w:rPr>
          <w:sz w:val="28"/>
          <w:szCs w:val="28"/>
        </w:rPr>
        <w:t xml:space="preserve"> </w:t>
      </w:r>
      <w:r w:rsidRPr="00C16E89">
        <w:rPr>
          <w:sz w:val="28"/>
          <w:szCs w:val="28"/>
        </w:rPr>
        <w:t>loss interventions. However, most of the existing dietary assessment methods rely on memory. With the help of pervasive</w:t>
      </w:r>
      <w:r w:rsidR="0077701A">
        <w:rPr>
          <w:sz w:val="28"/>
          <w:szCs w:val="28"/>
        </w:rPr>
        <w:t xml:space="preserve"> </w:t>
      </w:r>
      <w:r w:rsidRPr="00C16E89">
        <w:rPr>
          <w:sz w:val="28"/>
          <w:szCs w:val="28"/>
        </w:rPr>
        <w:t>mobile devices and rich cloud services, it is now possible to develop new computer-aided food recognition system for accurate</w:t>
      </w:r>
      <w:r w:rsidR="0077701A">
        <w:rPr>
          <w:sz w:val="28"/>
          <w:szCs w:val="28"/>
        </w:rPr>
        <w:t xml:space="preserve"> </w:t>
      </w:r>
      <w:r w:rsidRPr="00C16E89">
        <w:rPr>
          <w:sz w:val="28"/>
          <w:szCs w:val="28"/>
        </w:rPr>
        <w:t>dietary assessment. However, enabling this future Internet of Things-based dietary assessment imposes several fundamental</w:t>
      </w:r>
      <w:r w:rsidR="0077701A">
        <w:rPr>
          <w:sz w:val="28"/>
          <w:szCs w:val="28"/>
        </w:rPr>
        <w:t xml:space="preserve"> </w:t>
      </w:r>
      <w:r w:rsidRPr="00C16E89">
        <w:rPr>
          <w:sz w:val="28"/>
          <w:szCs w:val="28"/>
        </w:rPr>
        <w:t>challenges on algorithm development and</w:t>
      </w:r>
      <w:r w:rsidR="0077701A">
        <w:rPr>
          <w:sz w:val="28"/>
          <w:szCs w:val="28"/>
        </w:rPr>
        <w:t xml:space="preserve"> </w:t>
      </w:r>
      <w:r w:rsidRPr="00C16E89">
        <w:rPr>
          <w:sz w:val="28"/>
          <w:szCs w:val="28"/>
        </w:rPr>
        <w:lastRenderedPageBreak/>
        <w:t>system design. In this paper, we set to address these issues from the following two</w:t>
      </w:r>
    </w:p>
    <w:p w14:paraId="29FA2151" w14:textId="77777777" w:rsidR="00F519B3" w:rsidRPr="00C16E89" w:rsidRDefault="00F519B3" w:rsidP="00F519B3">
      <w:pPr>
        <w:rPr>
          <w:sz w:val="28"/>
          <w:szCs w:val="28"/>
        </w:rPr>
      </w:pPr>
      <w:r w:rsidRPr="00C16E89">
        <w:rPr>
          <w:sz w:val="28"/>
          <w:szCs w:val="28"/>
        </w:rPr>
        <w:t>aspects: (1) to develop novel deep learning-based visual food recognition algorithms to achieve the best-in-class recognition</w:t>
      </w:r>
    </w:p>
    <w:p w14:paraId="7BDCDA7E" w14:textId="77777777" w:rsidR="00F519B3" w:rsidRPr="00C16E89" w:rsidRDefault="00F519B3" w:rsidP="00F519B3">
      <w:pPr>
        <w:rPr>
          <w:sz w:val="28"/>
          <w:szCs w:val="28"/>
        </w:rPr>
      </w:pPr>
      <w:r w:rsidRPr="00C16E89">
        <w:rPr>
          <w:sz w:val="28"/>
          <w:szCs w:val="28"/>
        </w:rPr>
        <w:t>accuracy; (2) to design a food recognition system employing edge computing-based service computing paradigm to overcome</w:t>
      </w:r>
    </w:p>
    <w:p w14:paraId="4C2B6608" w14:textId="6FDBD1AA" w:rsidR="00F519B3" w:rsidRPr="00C16E89" w:rsidRDefault="00F519B3" w:rsidP="00F519B3">
      <w:pPr>
        <w:rPr>
          <w:sz w:val="28"/>
          <w:szCs w:val="28"/>
        </w:rPr>
      </w:pPr>
      <w:r w:rsidRPr="00C16E89">
        <w:rPr>
          <w:sz w:val="28"/>
          <w:szCs w:val="28"/>
        </w:rPr>
        <w:t>some inherent problems of traditional mobile cloud computing paradigm, such as unacceptable system latency and low battery</w:t>
      </w:r>
      <w:r w:rsidR="0077701A">
        <w:rPr>
          <w:sz w:val="28"/>
          <w:szCs w:val="28"/>
        </w:rPr>
        <w:t xml:space="preserve"> </w:t>
      </w:r>
      <w:r w:rsidRPr="00C16E89">
        <w:rPr>
          <w:sz w:val="28"/>
          <w:szCs w:val="28"/>
        </w:rPr>
        <w:t>life of mobile devices. We have conducted extensive experiments with real-world data. Our results have shown that the</w:t>
      </w:r>
      <w:r w:rsidR="0077701A">
        <w:rPr>
          <w:sz w:val="28"/>
          <w:szCs w:val="28"/>
        </w:rPr>
        <w:t xml:space="preserve"> </w:t>
      </w:r>
      <w:r w:rsidRPr="00C16E89">
        <w:rPr>
          <w:sz w:val="28"/>
          <w:szCs w:val="28"/>
        </w:rPr>
        <w:t>proposed system achieved three objectives: (1) outperforming existing work in terms of food recognition accuracy; (2) reducing</w:t>
      </w:r>
      <w:r w:rsidR="0077701A">
        <w:rPr>
          <w:sz w:val="28"/>
          <w:szCs w:val="28"/>
        </w:rPr>
        <w:t xml:space="preserve"> </w:t>
      </w:r>
      <w:r w:rsidRPr="00C16E89">
        <w:rPr>
          <w:sz w:val="28"/>
          <w:szCs w:val="28"/>
        </w:rPr>
        <w:t>response time that is equivalent to the minimum of the existing approaches; and (3) lowering energy consumption which is close</w:t>
      </w:r>
      <w:r w:rsidR="0077701A">
        <w:rPr>
          <w:sz w:val="28"/>
          <w:szCs w:val="28"/>
        </w:rPr>
        <w:t xml:space="preserve"> </w:t>
      </w:r>
      <w:r w:rsidRPr="00C16E89">
        <w:rPr>
          <w:sz w:val="28"/>
          <w:szCs w:val="28"/>
        </w:rPr>
        <w:t>to the minimum of the state-of-the-art.</w:t>
      </w:r>
    </w:p>
    <w:p w14:paraId="37F62623" w14:textId="77777777" w:rsidR="00F519B3" w:rsidRPr="00C16E89" w:rsidRDefault="00F519B3" w:rsidP="00F519B3">
      <w:pPr>
        <w:rPr>
          <w:sz w:val="28"/>
          <w:szCs w:val="28"/>
        </w:rPr>
      </w:pPr>
    </w:p>
    <w:p w14:paraId="62A5D223" w14:textId="211E6F39" w:rsidR="00F519B3" w:rsidRPr="00C16E89" w:rsidRDefault="00F519B3" w:rsidP="00F519B3">
      <w:pPr>
        <w:rPr>
          <w:sz w:val="28"/>
          <w:szCs w:val="28"/>
        </w:rPr>
      </w:pPr>
      <w:r w:rsidRPr="00C16E89">
        <w:rPr>
          <w:sz w:val="28"/>
          <w:szCs w:val="28"/>
        </w:rPr>
        <w:t>AUTHOR:</w:t>
      </w:r>
    </w:p>
    <w:p w14:paraId="279D983A" w14:textId="49703C94" w:rsidR="00F519B3" w:rsidRPr="00F519B3" w:rsidRDefault="00F519B3" w:rsidP="00F519B3">
      <w:r w:rsidRPr="00C16E89">
        <w:rPr>
          <w:sz w:val="28"/>
          <w:szCs w:val="28"/>
        </w:rPr>
        <w:t>Chang Liu, Yu Ca</w:t>
      </w:r>
      <w:r w:rsidRPr="00F519B3">
        <w:t>o</w:t>
      </w:r>
    </w:p>
    <w:sectPr w:rsidR="00F519B3" w:rsidRPr="00F519B3" w:rsidSect="0008318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18B"/>
    <w:rsid w:val="0008318B"/>
    <w:rsid w:val="0077701A"/>
    <w:rsid w:val="00C16E89"/>
    <w:rsid w:val="00EF556C"/>
    <w:rsid w:val="00F51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D2809"/>
  <w15:chartTrackingRefBased/>
  <w15:docId w15:val="{965056DC-D1A2-459D-8E7B-5B2C90A6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6E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6E8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3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E48FA3-5F36-4DC8-A1EB-47926F685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V.P</dc:creator>
  <cp:keywords/>
  <dc:description/>
  <cp:lastModifiedBy>VISHAL V.P</cp:lastModifiedBy>
  <cp:revision>1</cp:revision>
  <dcterms:created xsi:type="dcterms:W3CDTF">2022-09-21T06:00:00Z</dcterms:created>
  <dcterms:modified xsi:type="dcterms:W3CDTF">2022-09-21T06:19:00Z</dcterms:modified>
</cp:coreProperties>
</file>