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Annamalai .C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512219104002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Create a Flask App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Add the Home page, About Page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Add the Bootstrap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Add the Sign in page and App the Signup Page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cdca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shd w:fill="1e1e1e" w:val="clear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shd w:fill="1e1e1e" w:val="clear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'fasdgfdhkfsgdfg'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'home.html'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'/about'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'about.html'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'/signin'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signin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'signin.html'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'/signup'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signup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'signup.html'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home.html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Welcome to my Assignment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This is my assignment to create a  flask app with some html pages.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about.html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This is the About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The assignment is to create a flask app,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And add a Home page and About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Include Bootstrap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FInally add a sign in and sign up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 in.html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Password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&lt;!-- 2 column grid layout for inline styling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 d-flex 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Checkbox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Remember me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Simple link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Forgot password?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btn-primary btn-lg"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Register buttons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Not a member?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or sign up with: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fa-facebook-f"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fa-google"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fa-twitter"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fa-github"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 up.html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Email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Email address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Password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&lt;!-- 2 column grid layout for inline styling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 d-flex 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Checkbox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Remember me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btn-primary btn-lg"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Images:</w:t>
      </w:r>
    </w:p>
    <w:p w:rsidR="00000000" w:rsidDel="00000000" w:rsidP="00000000" w:rsidRDefault="00000000" w:rsidRPr="00000000" w14:paraId="0000010F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5HtajqvCJAMW0U4Y6vMSZ/S53g==">AMUW2mW8XZ/D74aktO4rcJoJl5QB7EUVM9pvzHFnnRXzMnu0hxpeO8Z5fAEp0O2IVjni4Ne8oxjLLgstVRnyLUph60mn2XAHPaQVlhDowjptuPX/LYZxIgA=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