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PNT2022TMID23434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Expense Tracker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2100"/>
        <w:gridCol w:w="1305"/>
        <w:gridCol w:w="5040"/>
        <w:gridCol w:w="855"/>
        <w:gridCol w:w="1200"/>
        <w:gridCol w:w="3105"/>
        <w:tblGridChange w:id="0">
          <w:tblGrid>
            <w:gridCol w:w="930"/>
            <w:gridCol w:w="2100"/>
            <w:gridCol w:w="1305"/>
            <w:gridCol w:w="5040"/>
            <w:gridCol w:w="855"/>
            <w:gridCol w:w="1200"/>
            <w:gridCol w:w="310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Keeping the user Logged in after validation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Design wireframes for all the tabs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Routing for all the tabs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API calls for UI functioning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Creation of various tabs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Harshitha, Neeraja, Yuktha, and Zainab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Zainab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Zainab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User Sets the budget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 various inbuilt categories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Allow adding user-built categories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Budget constraints on various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Yuktha, Harshitha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Yuktha, Harshitha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User adds income and expenses for visualization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Input of expense data through Forms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Visualization based on the data entered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Harshitha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User setting data for unavoidable expenses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Setting dates and amount in the calendar tab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Email , app alerts for reminders on monthly dues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Zainab, Neeraja, Harshitha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Zainab, Neeraja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Users saving methods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necessary and unnecessary list set by user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Alert on expense entered that matches the list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Allocation of money for saving(no actual transaction)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Tips section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Yuktha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Harshitha, Yuktha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User receives email alert when the limit is crossed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Email alert function and extra data from users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Customized Settings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Harshitha, Yuktha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Backend Connection for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Getting data from the users (API)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Storing data on Database (API)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Various category creation within databases to store different types of 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Zainab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Application Deployment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Deployment-1 of the app for trial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Run trial for working with multiple user login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API for handling the traffic/errors (if any)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Neeraja, Harshitha, Yuktha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Zainab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eg: 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our Jira app with the scrum - </w:t>
      </w:r>
      <w:r w:rsidDel="00000000" w:rsidR="00000000" w:rsidRPr="00000000">
        <w:rPr>
          <w:rFonts w:ascii="Arial" w:cs="Arial" w:eastAsia="Arial" w:hAnsi="Arial"/>
          <w:b w:val="1"/>
          <w:color w:val="172b4d"/>
          <w:sz w:val="26"/>
          <w:szCs w:val="26"/>
          <w:rtl w:val="0"/>
        </w:rPr>
        <w:t xml:space="preserve">https://expense-track.atlassian.net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