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5E" w:rsidRDefault="005E7D47">
      <w:pPr>
        <w:spacing w:after="0"/>
        <w:ind w:left="3416" w:hanging="10"/>
      </w:pPr>
      <w:r>
        <w:rPr>
          <w:b/>
          <w:sz w:val="24"/>
        </w:rPr>
        <w:t xml:space="preserve">Project Design Phase-I </w:t>
      </w:r>
    </w:p>
    <w:p w:rsidR="000F4D5E" w:rsidRDefault="005E7D47">
      <w:pPr>
        <w:spacing w:after="0"/>
        <w:ind w:left="3094" w:hanging="10"/>
      </w:pPr>
      <w:r>
        <w:rPr>
          <w:b/>
          <w:sz w:val="24"/>
        </w:rPr>
        <w:t xml:space="preserve">Proposed Solution Template </w:t>
      </w:r>
    </w:p>
    <w:p w:rsidR="000F4D5E" w:rsidRDefault="000F4D5E">
      <w:pPr>
        <w:spacing w:after="0"/>
        <w:ind w:left="49"/>
        <w:jc w:val="center"/>
      </w:pPr>
    </w:p>
    <w:tbl>
      <w:tblPr>
        <w:tblStyle w:val="TableGrid"/>
        <w:tblW w:w="9018" w:type="dxa"/>
        <w:tblInd w:w="5" w:type="dxa"/>
        <w:tblCellMar>
          <w:top w:w="48" w:type="dxa"/>
          <w:left w:w="108" w:type="dxa"/>
          <w:right w:w="115" w:type="dxa"/>
        </w:tblCellMar>
        <w:tblLook w:val="04A0"/>
      </w:tblPr>
      <w:tblGrid>
        <w:gridCol w:w="4507"/>
        <w:gridCol w:w="4511"/>
      </w:tblGrid>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rPr>
                <w:lang w:val="en-US"/>
              </w:rPr>
              <w:t xml:space="preserve">24 </w:t>
            </w:r>
            <w:r>
              <w:t xml:space="preserve">September 2022 </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PNT2022TMID45469</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Project - Real time communication system powered by AI for specially abled</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 xml:space="preserve">2 Marks </w:t>
            </w:r>
          </w:p>
        </w:tc>
      </w:tr>
    </w:tbl>
    <w:p w:rsidR="000F4D5E" w:rsidRDefault="000F4D5E"/>
    <w:p w:rsidR="000F4D5E" w:rsidRDefault="005E7D47">
      <w:pPr>
        <w:spacing w:after="158"/>
      </w:pPr>
      <w:r>
        <w:rPr>
          <w:b/>
        </w:rPr>
        <w:t xml:space="preserve">Proposed Solution Template: </w:t>
      </w:r>
    </w:p>
    <w:p w:rsidR="000F4D5E" w:rsidRDefault="005E7D47">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tblPr>
      <w:tblGrid>
        <w:gridCol w:w="888"/>
        <w:gridCol w:w="3173"/>
        <w:gridCol w:w="5008"/>
      </w:tblGrid>
      <w:tr w:rsidR="000F4D5E" w:rsidTr="002E265B">
        <w:trPr>
          <w:trHeight w:val="56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
            </w:pPr>
            <w:r>
              <w:rPr>
                <w:b/>
              </w:rPr>
              <w:t xml:space="preserve">S.No. </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b/>
              </w:rPr>
              <w:t xml:space="preserve">Parameter </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pPr>
              <w:ind w:left="2"/>
            </w:pPr>
            <w:r>
              <w:rPr>
                <w:b/>
              </w:rPr>
              <w:t xml:space="preserve">Description </w:t>
            </w:r>
          </w:p>
        </w:tc>
      </w:tr>
      <w:tr w:rsidR="000F4D5E" w:rsidTr="002E265B">
        <w:trPr>
          <w:trHeight w:val="82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1.</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Problem Statement (Problem to be solved)</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rsidP="00CA2951">
            <w:pPr>
              <w:pStyle w:val="ListParagraph"/>
              <w:numPr>
                <w:ilvl w:val="0"/>
                <w:numId w:val="10"/>
              </w:numPr>
              <w:ind w:right="47"/>
              <w:jc w:val="both"/>
            </w:pPr>
            <w:r>
              <w:t>In this world there are many wit</w:t>
            </w:r>
            <w:r w:rsidR="00A258CF">
              <w:t xml:space="preserve">h disabilities. They face </w:t>
            </w:r>
            <w:proofErr w:type="gramStart"/>
            <w:r w:rsidR="00A258CF">
              <w:t xml:space="preserve">fewer </w:t>
            </w:r>
            <w:r>
              <w:t>education</w:t>
            </w:r>
            <w:proofErr w:type="gramEnd"/>
            <w:r>
              <w:t xml:space="preserve">, less job opportunities due to impaired communication and difficulties </w:t>
            </w:r>
            <w:r w:rsidR="001638D8">
              <w:t xml:space="preserve">in </w:t>
            </w:r>
            <w:r>
              <w:t>communicating with others.</w:t>
            </w:r>
            <w:r w:rsidR="001638D8">
              <w:t xml:space="preserve"> </w:t>
            </w:r>
            <w:r>
              <w:t xml:space="preserve">They </w:t>
            </w:r>
            <w:r w:rsidR="001638D8">
              <w:t xml:space="preserve">are </w:t>
            </w:r>
            <w:r>
              <w:t>struggle to accommodate themselves in the world designed around hearing, leading to lack of inclusiveness along with brea</w:t>
            </w:r>
            <w:r w:rsidR="001638D8">
              <w:t>kdown of their</w:t>
            </w:r>
            <w:r w:rsidR="002E265B">
              <w:t xml:space="preserve"> </w:t>
            </w:r>
            <w:r w:rsidR="001638D8">
              <w:t>mental, physical</w:t>
            </w:r>
            <w:r>
              <w:t xml:space="preserve"> and social health.</w:t>
            </w:r>
            <w:r w:rsidR="001638D8">
              <w:t xml:space="preserve"> </w:t>
            </w:r>
            <w:r w:rsidR="00CA41E4" w:rsidRPr="00A258CF">
              <w:rPr>
                <w:rFonts w:asciiTheme="minorHAnsi" w:hAnsiTheme="minorHAnsi" w:cstheme="minorHAnsi"/>
                <w:color w:val="auto"/>
                <w:shd w:val="clear" w:color="auto" w:fill="FFFFFF"/>
              </w:rPr>
              <w:t>Lack of efficient gesture detection system designed specifically for the differently abled person.</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2.</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Idea / Solution description</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rsidP="00A258CF">
            <w:pPr>
              <w:pStyle w:val="ListParagraph"/>
              <w:numPr>
                <w:ilvl w:val="0"/>
                <w:numId w:val="9"/>
              </w:numPr>
              <w:jc w:val="both"/>
            </w:pPr>
            <w:r>
              <w:t xml:space="preserve">The project aims to develop a system that converts the sign language into a human hearing voice in the desired language to convey a message to normal people, as well as convert speech into understandable sign language for the deaf and dumb. We are making use of a </w:t>
            </w:r>
            <w:r w:rsidR="001638D8">
              <w:t xml:space="preserve">Convolution Neural Network </w:t>
            </w:r>
            <w:r>
              <w:t>to create a model that is trained on different hand gestures. An app is built which uses this model. This app enables deaf and dumb people to convey their information using signs which get converted to human-understandable language</w:t>
            </w:r>
            <w:r w:rsidR="001638D8">
              <w:t xml:space="preserve">. </w:t>
            </w:r>
          </w:p>
          <w:p w:rsidR="00A258CF" w:rsidRDefault="00A258CF"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1638D8" w:rsidRDefault="001638D8" w:rsidP="001638D8">
            <w:pPr>
              <w:ind w:left="2"/>
              <w:rPr>
                <w:b/>
                <w:u w:val="single"/>
              </w:rPr>
            </w:pPr>
            <w:r w:rsidRPr="001638D8">
              <w:rPr>
                <w:b/>
                <w:u w:val="single"/>
              </w:rPr>
              <w:lastRenderedPageBreak/>
              <w:t>TECHNICAL ARCHITECTURE</w:t>
            </w:r>
          </w:p>
          <w:p w:rsidR="001638D8" w:rsidRPr="00CA41E4" w:rsidRDefault="002E265B" w:rsidP="00CA41E4">
            <w:pPr>
              <w:ind w:left="2"/>
              <w:rPr>
                <w:b/>
                <w:u w:val="single"/>
              </w:rPr>
            </w:pPr>
            <w:r w:rsidRPr="002E265B">
              <w:rPr>
                <w:b/>
                <w:noProof/>
                <w:u w:val="single"/>
                <w:lang w:val="en-US" w:eastAsia="en-US"/>
              </w:rPr>
              <w:drawing>
                <wp:inline distT="0" distB="0" distL="0" distR="0">
                  <wp:extent cx="2981325" cy="1847850"/>
                  <wp:effectExtent l="19050" t="0" r="9525"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981325" cy="1847850"/>
                          </a:xfrm>
                          <a:prstGeom prst="rect">
                            <a:avLst/>
                          </a:prstGeom>
                        </pic:spPr>
                      </pic:pic>
                    </a:graphicData>
                  </a:graphic>
                </wp:inline>
              </w:drawing>
            </w:r>
          </w:p>
        </w:tc>
      </w:tr>
      <w:tr w:rsidR="000F4D5E" w:rsidTr="002E265B">
        <w:trPr>
          <w:trHeight w:val="797"/>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lastRenderedPageBreak/>
              <w:t>3.</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 xml:space="preserve">Novelty / Uniqueness </w:t>
            </w:r>
          </w:p>
        </w:tc>
        <w:tc>
          <w:tcPr>
            <w:tcW w:w="5008" w:type="dxa"/>
            <w:tcBorders>
              <w:top w:val="single" w:sz="4" w:space="0" w:color="000000"/>
              <w:left w:val="single" w:sz="4" w:space="0" w:color="000000"/>
              <w:bottom w:val="single" w:sz="4" w:space="0" w:color="000000"/>
              <w:right w:val="single" w:sz="4" w:space="0" w:color="000000"/>
            </w:tcBorders>
          </w:tcPr>
          <w:p w:rsidR="000F4D5E" w:rsidRPr="00A258CF" w:rsidRDefault="00CA41E4" w:rsidP="00A258CF">
            <w:pPr>
              <w:pStyle w:val="ListParagraph"/>
              <w:numPr>
                <w:ilvl w:val="0"/>
                <w:numId w:val="8"/>
              </w:numPr>
              <w:jc w:val="both"/>
              <w:rPr>
                <w:rFonts w:asciiTheme="minorHAnsi" w:hAnsiTheme="minorHAnsi" w:cstheme="minorHAnsi"/>
                <w:color w:val="auto"/>
              </w:rPr>
            </w:pPr>
            <w:r w:rsidRPr="00A258CF">
              <w:rPr>
                <w:rFonts w:asciiTheme="minorHAnsi" w:hAnsiTheme="minorHAnsi" w:cstheme="minorHAnsi"/>
                <w:bCs/>
                <w:color w:val="auto"/>
                <w:shd w:val="clear" w:color="auto" w:fill="FFFFFF"/>
              </w:rPr>
              <w:t>The proposed work aims at converting sign gestures into speech that can be understood by normal people</w:t>
            </w:r>
            <w:r w:rsidRPr="00A258CF">
              <w:rPr>
                <w:rFonts w:asciiTheme="minorHAnsi" w:hAnsiTheme="minorHAnsi" w:cstheme="minorHAnsi"/>
                <w:color w:val="auto"/>
                <w:shd w:val="clear" w:color="auto" w:fill="FFFFFF"/>
              </w:rPr>
              <w:t>. The entire model pipeline is developed by CNN architecture for the classification of 26 alphabets</w:t>
            </w:r>
            <w:r w:rsidRPr="00A258CF">
              <w:rPr>
                <w:rFonts w:asciiTheme="minorHAnsi" w:hAnsiTheme="minorHAnsi" w:cstheme="minorHAnsi"/>
                <w:color w:val="auto"/>
              </w:rPr>
              <w:t>.</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4.</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Social Impact / Customer Satisfaction</w:t>
            </w:r>
          </w:p>
        </w:tc>
        <w:tc>
          <w:tcPr>
            <w:tcW w:w="5008" w:type="dxa"/>
            <w:tcBorders>
              <w:top w:val="single" w:sz="4" w:space="0" w:color="000000"/>
              <w:left w:val="single" w:sz="4" w:space="0" w:color="000000"/>
              <w:bottom w:val="single" w:sz="4" w:space="0" w:color="000000"/>
              <w:right w:val="single" w:sz="4" w:space="0" w:color="000000"/>
            </w:tcBorders>
          </w:tcPr>
          <w:p w:rsidR="000F4D5E" w:rsidRDefault="001F1DED" w:rsidP="001F1DED">
            <w:pPr>
              <w:pStyle w:val="ListParagraph"/>
              <w:numPr>
                <w:ilvl w:val="0"/>
                <w:numId w:val="5"/>
              </w:numPr>
            </w:pPr>
            <w:r>
              <w:t xml:space="preserve">It’s a mobile application </w:t>
            </w:r>
          </w:p>
          <w:p w:rsidR="000F4D5E" w:rsidRDefault="001F1DED" w:rsidP="001F1DED">
            <w:pPr>
              <w:pStyle w:val="ListParagraph"/>
              <w:numPr>
                <w:ilvl w:val="0"/>
                <w:numId w:val="5"/>
              </w:numPr>
            </w:pPr>
            <w:r>
              <w:t xml:space="preserve">Sign to speech </w:t>
            </w:r>
            <w:r w:rsidR="00A258CF">
              <w:t>which can be understo</w:t>
            </w:r>
            <w:r>
              <w:t>od by normal people , speech to sign (2 in 1 application)</w:t>
            </w:r>
          </w:p>
          <w:p w:rsidR="001F1DED" w:rsidRDefault="001F1DED" w:rsidP="001F1DED">
            <w:pPr>
              <w:pStyle w:val="ListParagraph"/>
              <w:numPr>
                <w:ilvl w:val="0"/>
                <w:numId w:val="5"/>
              </w:numPr>
            </w:pPr>
            <w:r>
              <w:t xml:space="preserve">Due to this every </w:t>
            </w:r>
            <w:proofErr w:type="gramStart"/>
            <w:r>
              <w:t>disabilities</w:t>
            </w:r>
            <w:proofErr w:type="gramEnd"/>
            <w:r>
              <w:t xml:space="preserve"> can be treated as a normal person.</w:t>
            </w:r>
          </w:p>
        </w:tc>
      </w:tr>
      <w:tr w:rsidR="000F4D5E" w:rsidTr="002E265B">
        <w:trPr>
          <w:trHeight w:val="82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5.</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Business Model (Revenue Model)</w:t>
            </w:r>
          </w:p>
        </w:tc>
        <w:tc>
          <w:tcPr>
            <w:tcW w:w="5008" w:type="dxa"/>
            <w:tcBorders>
              <w:top w:val="single" w:sz="4" w:space="0" w:color="000000"/>
              <w:left w:val="single" w:sz="4" w:space="0" w:color="000000"/>
              <w:bottom w:val="single" w:sz="4" w:space="0" w:color="000000"/>
              <w:right w:val="single" w:sz="4" w:space="0" w:color="000000"/>
            </w:tcBorders>
          </w:tcPr>
          <w:p w:rsidR="000F4D5E" w:rsidRDefault="00782F24" w:rsidP="001F1DED">
            <w:pPr>
              <w:pStyle w:val="ListParagraph"/>
              <w:numPr>
                <w:ilvl w:val="0"/>
                <w:numId w:val="6"/>
              </w:numPr>
            </w:pPr>
            <w:r>
              <w:t>Single User application</w:t>
            </w:r>
          </w:p>
          <w:p w:rsidR="001F1DED" w:rsidRDefault="00A258CF" w:rsidP="001F1DED">
            <w:pPr>
              <w:pStyle w:val="ListParagraph"/>
              <w:numPr>
                <w:ilvl w:val="0"/>
                <w:numId w:val="6"/>
              </w:numPr>
            </w:pPr>
            <w:r>
              <w:t>Free of cost to access.</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6.</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 xml:space="preserve">Scalability of the Solution </w:t>
            </w:r>
          </w:p>
        </w:tc>
        <w:tc>
          <w:tcPr>
            <w:tcW w:w="5008" w:type="dxa"/>
            <w:tcBorders>
              <w:top w:val="single" w:sz="4" w:space="0" w:color="000000"/>
              <w:left w:val="single" w:sz="4" w:space="0" w:color="000000"/>
              <w:bottom w:val="single" w:sz="4" w:space="0" w:color="000000"/>
              <w:right w:val="single" w:sz="4" w:space="0" w:color="000000"/>
            </w:tcBorders>
          </w:tcPr>
          <w:p w:rsidR="008378B1" w:rsidRDefault="008378B1" w:rsidP="008378B1">
            <w:pPr>
              <w:pStyle w:val="ListParagraph"/>
              <w:numPr>
                <w:ilvl w:val="0"/>
                <w:numId w:val="7"/>
              </w:numPr>
            </w:pPr>
            <w:r>
              <w:t>Simple in nature.</w:t>
            </w:r>
          </w:p>
          <w:p w:rsidR="008378B1" w:rsidRDefault="008378B1" w:rsidP="008378B1">
            <w:pPr>
              <w:pStyle w:val="ListParagraph"/>
              <w:numPr>
                <w:ilvl w:val="0"/>
                <w:numId w:val="7"/>
              </w:numPr>
            </w:pPr>
            <w:r>
              <w:t xml:space="preserve">Due to simplicity It is available in play store </w:t>
            </w:r>
          </w:p>
          <w:p w:rsidR="008378B1" w:rsidRDefault="008378B1" w:rsidP="008378B1">
            <w:pPr>
              <w:pStyle w:val="ListParagraph"/>
              <w:numPr>
                <w:ilvl w:val="0"/>
                <w:numId w:val="7"/>
              </w:numPr>
            </w:pPr>
            <w:r>
              <w:t>Can be downloaded easily and get installed on any ANDROID devices</w:t>
            </w:r>
          </w:p>
          <w:p w:rsidR="000F4D5E" w:rsidRDefault="000F4D5E" w:rsidP="008378B1">
            <w:pPr>
              <w:ind w:left="396"/>
            </w:pPr>
          </w:p>
        </w:tc>
      </w:tr>
    </w:tbl>
    <w:p w:rsidR="000F4D5E" w:rsidRDefault="000F4D5E">
      <w:pPr>
        <w:spacing w:after="0"/>
      </w:pPr>
    </w:p>
    <w:sectPr w:rsidR="000F4D5E" w:rsidSect="000F4D5E">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AC8B32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00000002"/>
    <w:multiLevelType w:val="hybridMultilevel"/>
    <w:tmpl w:val="0A049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D8C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7D7D75"/>
    <w:multiLevelType w:val="hybridMultilevel"/>
    <w:tmpl w:val="8E5279D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
    <w:nsid w:val="15384ACB"/>
    <w:multiLevelType w:val="hybridMultilevel"/>
    <w:tmpl w:val="4672D8A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5">
    <w:nsid w:val="49C006E4"/>
    <w:multiLevelType w:val="hybridMultilevel"/>
    <w:tmpl w:val="FFA4F65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
    <w:nsid w:val="55D461BA"/>
    <w:multiLevelType w:val="hybridMultilevel"/>
    <w:tmpl w:val="E0B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92332"/>
    <w:multiLevelType w:val="hybridMultilevel"/>
    <w:tmpl w:val="5C3A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99480F"/>
    <w:multiLevelType w:val="hybridMultilevel"/>
    <w:tmpl w:val="3C0AA8C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nsid w:val="759819A6"/>
    <w:multiLevelType w:val="hybridMultilevel"/>
    <w:tmpl w:val="4676875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4D5E"/>
    <w:rsid w:val="000F4D5E"/>
    <w:rsid w:val="00150A06"/>
    <w:rsid w:val="001638D8"/>
    <w:rsid w:val="001F1DED"/>
    <w:rsid w:val="002E265B"/>
    <w:rsid w:val="003C408D"/>
    <w:rsid w:val="005E7D47"/>
    <w:rsid w:val="00782F24"/>
    <w:rsid w:val="008378B1"/>
    <w:rsid w:val="00840C45"/>
    <w:rsid w:val="00A258CF"/>
    <w:rsid w:val="00CA2951"/>
    <w:rsid w:val="00CA41E4"/>
    <w:rsid w:val="00E471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D5E"/>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F4D5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F4D5E"/>
    <w:pPr>
      <w:ind w:left="720"/>
      <w:contextualSpacing/>
    </w:pPr>
  </w:style>
  <w:style w:type="paragraph" w:styleId="BalloonText">
    <w:name w:val="Balloon Text"/>
    <w:basedOn w:val="Normal"/>
    <w:link w:val="BalloonTextChar"/>
    <w:uiPriority w:val="99"/>
    <w:semiHidden/>
    <w:unhideWhenUsed/>
    <w:rsid w:val="00163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D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2022-10-11T09:59:00Z</dcterms:created>
  <dcterms:modified xsi:type="dcterms:W3CDTF">2022-10-11T09:59:00Z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b2d6f4a162ea47b080202c4a04a054d3</vt:lpwstr>
  </property>
</Properties>
</file>