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E168B" w14:textId="70FB9279" w:rsidR="00000280" w:rsidRPr="00000280" w:rsidRDefault="00A92544" w:rsidP="00000280">
      <w:pPr>
        <w:jc w:val="center"/>
        <w:rPr>
          <w:rFonts w:ascii="Times New Roman" w:hAnsi="Times New Roman" w:cs="Times New Roman"/>
          <w:b/>
          <w:bCs/>
          <w:sz w:val="27"/>
          <w:szCs w:val="27"/>
          <w:lang w:val="en-US"/>
        </w:rPr>
      </w:pPr>
      <w:r w:rsidRPr="00000280">
        <w:rPr>
          <w:rFonts w:ascii="Times New Roman" w:hAnsi="Times New Roman" w:cs="Times New Roman"/>
          <w:b/>
          <w:bCs/>
          <w:sz w:val="27"/>
          <w:szCs w:val="27"/>
          <w:lang w:val="en-US"/>
        </w:rPr>
        <w:t>PERSONAL ASSISTANCE FOR SENIORS</w:t>
      </w:r>
    </w:p>
    <w:p w14:paraId="54C01A15" w14:textId="347F416F" w:rsidR="00E4304B" w:rsidRPr="00000280" w:rsidRDefault="00A92544" w:rsidP="00000280">
      <w:pPr>
        <w:jc w:val="center"/>
        <w:rPr>
          <w:rFonts w:ascii="Times New Roman" w:hAnsi="Times New Roman" w:cs="Times New Roman"/>
          <w:b/>
          <w:bCs/>
          <w:sz w:val="27"/>
          <w:szCs w:val="27"/>
          <w:lang w:val="en-US"/>
        </w:rPr>
      </w:pPr>
      <w:r w:rsidRPr="00000280">
        <w:rPr>
          <w:rFonts w:ascii="Times New Roman" w:hAnsi="Times New Roman" w:cs="Times New Roman"/>
          <w:b/>
          <w:bCs/>
          <w:sz w:val="27"/>
          <w:szCs w:val="27"/>
          <w:lang w:val="en-US"/>
        </w:rPr>
        <w:t>CITIZENS WHO ARE SELF RELIANT</w:t>
      </w:r>
    </w:p>
    <w:p w14:paraId="696092D1" w14:textId="38ED4D5E" w:rsidR="00A92544" w:rsidRDefault="00A92544" w:rsidP="00000280">
      <w:pPr>
        <w:jc w:val="center"/>
        <w:rPr>
          <w:rFonts w:ascii="Arial Black" w:hAnsi="Arial Black"/>
          <w:sz w:val="40"/>
          <w:szCs w:val="40"/>
          <w:lang w:val="en-US"/>
        </w:rPr>
      </w:pPr>
    </w:p>
    <w:p w14:paraId="14D03DD0" w14:textId="2BA87F99" w:rsidR="00A92544" w:rsidRPr="00000280" w:rsidRDefault="00A92544" w:rsidP="00A92544">
      <w:pPr>
        <w:pStyle w:val="NormalWeb"/>
        <w:shd w:val="clear" w:color="auto" w:fill="FFFFFF"/>
        <w:rPr>
          <w:color w:val="222222"/>
          <w:sz w:val="27"/>
          <w:szCs w:val="27"/>
        </w:rPr>
      </w:pPr>
      <w:r w:rsidRPr="00000280">
        <w:rPr>
          <w:color w:val="222222"/>
          <w:sz w:val="27"/>
          <w:szCs w:val="27"/>
        </w:rPr>
        <w:t xml:space="preserve">Team </w:t>
      </w:r>
      <w:proofErr w:type="gramStart"/>
      <w:r w:rsidRPr="00000280">
        <w:rPr>
          <w:color w:val="222222"/>
          <w:sz w:val="27"/>
          <w:szCs w:val="27"/>
        </w:rPr>
        <w:t>ID</w:t>
      </w:r>
      <w:r w:rsidRPr="00000280">
        <w:rPr>
          <w:b/>
          <w:bCs/>
          <w:color w:val="222222"/>
          <w:sz w:val="27"/>
          <w:szCs w:val="27"/>
        </w:rPr>
        <w:t xml:space="preserve"> :</w:t>
      </w:r>
      <w:proofErr w:type="gramEnd"/>
      <w:r w:rsidRPr="00000280">
        <w:rPr>
          <w:color w:val="222222"/>
          <w:sz w:val="27"/>
          <w:szCs w:val="27"/>
        </w:rPr>
        <w:t> PNT2022TMID42240</w:t>
      </w:r>
    </w:p>
    <w:p w14:paraId="13E01C46" w14:textId="5C5E2CD5" w:rsidR="00A92544" w:rsidRPr="00000280" w:rsidRDefault="00A92544" w:rsidP="00A92544">
      <w:pPr>
        <w:pStyle w:val="NormalWeb"/>
        <w:shd w:val="clear" w:color="auto" w:fill="FFFFFF"/>
        <w:rPr>
          <w:color w:val="222222"/>
          <w:sz w:val="27"/>
          <w:szCs w:val="27"/>
        </w:rPr>
      </w:pPr>
      <w:r w:rsidRPr="00000280">
        <w:rPr>
          <w:color w:val="222222"/>
          <w:sz w:val="27"/>
          <w:szCs w:val="27"/>
        </w:rPr>
        <w:t xml:space="preserve">Team </w:t>
      </w:r>
      <w:proofErr w:type="gramStart"/>
      <w:r w:rsidRPr="00000280">
        <w:rPr>
          <w:color w:val="222222"/>
          <w:sz w:val="27"/>
          <w:szCs w:val="27"/>
        </w:rPr>
        <w:t xml:space="preserve">Leader </w:t>
      </w:r>
      <w:r w:rsidRPr="00000280">
        <w:rPr>
          <w:b/>
          <w:bCs/>
          <w:color w:val="222222"/>
          <w:sz w:val="27"/>
          <w:szCs w:val="27"/>
        </w:rPr>
        <w:t>:</w:t>
      </w:r>
      <w:proofErr w:type="gramEnd"/>
      <w:r w:rsidRPr="00000280">
        <w:rPr>
          <w:color w:val="222222"/>
          <w:sz w:val="27"/>
          <w:szCs w:val="27"/>
        </w:rPr>
        <w:t> AKSHAYA R</w:t>
      </w:r>
      <w:r w:rsidRPr="00000280">
        <w:rPr>
          <w:color w:val="222222"/>
          <w:sz w:val="27"/>
          <w:szCs w:val="27"/>
        </w:rPr>
        <w:t xml:space="preserve"> (710019106002)</w:t>
      </w:r>
    </w:p>
    <w:p w14:paraId="17A95664" w14:textId="2A7D6489" w:rsidR="00A92544" w:rsidRPr="00000280" w:rsidRDefault="00A92544" w:rsidP="00A92544">
      <w:pPr>
        <w:pStyle w:val="NormalWeb"/>
        <w:shd w:val="clear" w:color="auto" w:fill="FFFFFF"/>
        <w:rPr>
          <w:color w:val="222222"/>
          <w:sz w:val="27"/>
          <w:szCs w:val="27"/>
        </w:rPr>
      </w:pPr>
      <w:r w:rsidRPr="00000280">
        <w:rPr>
          <w:color w:val="222222"/>
          <w:sz w:val="27"/>
          <w:szCs w:val="27"/>
        </w:rPr>
        <w:t xml:space="preserve">Team </w:t>
      </w:r>
      <w:proofErr w:type="gramStart"/>
      <w:r w:rsidRPr="00000280">
        <w:rPr>
          <w:color w:val="222222"/>
          <w:sz w:val="27"/>
          <w:szCs w:val="27"/>
        </w:rPr>
        <w:t>member</w:t>
      </w:r>
      <w:r w:rsidRPr="00000280">
        <w:rPr>
          <w:b/>
          <w:bCs/>
          <w:color w:val="222222"/>
          <w:sz w:val="27"/>
          <w:szCs w:val="27"/>
        </w:rPr>
        <w:t xml:space="preserve"> :</w:t>
      </w:r>
      <w:proofErr w:type="gramEnd"/>
      <w:r w:rsidRPr="00000280">
        <w:rPr>
          <w:color w:val="222222"/>
          <w:sz w:val="27"/>
          <w:szCs w:val="27"/>
        </w:rPr>
        <w:t> NANTHINI M</w:t>
      </w:r>
      <w:r w:rsidRPr="00000280">
        <w:rPr>
          <w:color w:val="222222"/>
          <w:sz w:val="27"/>
          <w:szCs w:val="27"/>
        </w:rPr>
        <w:t xml:space="preserve"> (710019106032)</w:t>
      </w:r>
    </w:p>
    <w:p w14:paraId="5663ED34" w14:textId="3FEE61A4" w:rsidR="00A92544" w:rsidRPr="00000280" w:rsidRDefault="00A92544" w:rsidP="00A92544">
      <w:pPr>
        <w:pStyle w:val="NormalWeb"/>
        <w:shd w:val="clear" w:color="auto" w:fill="FFFFFF"/>
        <w:rPr>
          <w:color w:val="222222"/>
          <w:sz w:val="27"/>
          <w:szCs w:val="27"/>
        </w:rPr>
      </w:pPr>
      <w:r w:rsidRPr="00000280">
        <w:rPr>
          <w:color w:val="222222"/>
          <w:sz w:val="27"/>
          <w:szCs w:val="27"/>
        </w:rPr>
        <w:t xml:space="preserve">Team </w:t>
      </w:r>
      <w:proofErr w:type="gramStart"/>
      <w:r w:rsidRPr="00000280">
        <w:rPr>
          <w:color w:val="222222"/>
          <w:sz w:val="27"/>
          <w:szCs w:val="27"/>
        </w:rPr>
        <w:t>member</w:t>
      </w:r>
      <w:r w:rsidRPr="00000280">
        <w:rPr>
          <w:b/>
          <w:bCs/>
          <w:color w:val="222222"/>
          <w:sz w:val="27"/>
          <w:szCs w:val="27"/>
        </w:rPr>
        <w:t xml:space="preserve"> :</w:t>
      </w:r>
      <w:proofErr w:type="gramEnd"/>
      <w:r w:rsidRPr="00000280">
        <w:rPr>
          <w:color w:val="222222"/>
          <w:sz w:val="27"/>
          <w:szCs w:val="27"/>
        </w:rPr>
        <w:t> PRADEEPIKA S R</w:t>
      </w:r>
      <w:r w:rsidRPr="00000280">
        <w:rPr>
          <w:color w:val="222222"/>
          <w:sz w:val="27"/>
          <w:szCs w:val="27"/>
        </w:rPr>
        <w:t xml:space="preserve"> (7100191906034)</w:t>
      </w:r>
    </w:p>
    <w:p w14:paraId="528FCA8B" w14:textId="70D024D0" w:rsidR="00A92544" w:rsidRPr="00000280" w:rsidRDefault="00A92544" w:rsidP="00A92544">
      <w:pPr>
        <w:pStyle w:val="NormalWeb"/>
        <w:shd w:val="clear" w:color="auto" w:fill="FFFFFF"/>
        <w:rPr>
          <w:color w:val="222222"/>
          <w:sz w:val="27"/>
          <w:szCs w:val="27"/>
        </w:rPr>
      </w:pPr>
      <w:r w:rsidRPr="00000280">
        <w:rPr>
          <w:color w:val="222222"/>
          <w:sz w:val="27"/>
          <w:szCs w:val="27"/>
        </w:rPr>
        <w:t xml:space="preserve">Team </w:t>
      </w:r>
      <w:proofErr w:type="gramStart"/>
      <w:r w:rsidRPr="00000280">
        <w:rPr>
          <w:color w:val="222222"/>
          <w:sz w:val="27"/>
          <w:szCs w:val="27"/>
        </w:rPr>
        <w:t>member</w:t>
      </w:r>
      <w:r w:rsidRPr="00000280">
        <w:rPr>
          <w:b/>
          <w:bCs/>
          <w:color w:val="222222"/>
          <w:sz w:val="27"/>
          <w:szCs w:val="27"/>
        </w:rPr>
        <w:t xml:space="preserve"> :</w:t>
      </w:r>
      <w:proofErr w:type="gramEnd"/>
      <w:r w:rsidRPr="00000280">
        <w:rPr>
          <w:color w:val="222222"/>
          <w:sz w:val="27"/>
          <w:szCs w:val="27"/>
        </w:rPr>
        <w:t> SALMAN ZAHIR R</w:t>
      </w:r>
      <w:r w:rsidRPr="00000280">
        <w:rPr>
          <w:color w:val="222222"/>
          <w:sz w:val="27"/>
          <w:szCs w:val="27"/>
        </w:rPr>
        <w:t xml:space="preserve"> (710019106037)</w:t>
      </w:r>
    </w:p>
    <w:p w14:paraId="02BDE924" w14:textId="5DF39C14" w:rsidR="00A92544" w:rsidRPr="00000280" w:rsidRDefault="00F73BF2" w:rsidP="00A92544">
      <w:pPr>
        <w:rPr>
          <w:rFonts w:ascii="Times New Roman" w:hAnsi="Times New Roman" w:cs="Times New Roman"/>
          <w:sz w:val="27"/>
          <w:szCs w:val="27"/>
          <w:lang w:val="en-US"/>
        </w:rPr>
      </w:pPr>
      <w:proofErr w:type="gramStart"/>
      <w:r w:rsidRPr="00000280">
        <w:rPr>
          <w:rFonts w:ascii="Times New Roman" w:hAnsi="Times New Roman" w:cs="Times New Roman"/>
          <w:sz w:val="27"/>
          <w:szCs w:val="27"/>
          <w:lang w:val="en-US"/>
        </w:rPr>
        <w:t>Department :</w:t>
      </w:r>
      <w:proofErr w:type="gramEnd"/>
      <w:r w:rsidRPr="00000280">
        <w:rPr>
          <w:rFonts w:ascii="Times New Roman" w:hAnsi="Times New Roman" w:cs="Times New Roman"/>
          <w:sz w:val="27"/>
          <w:szCs w:val="27"/>
          <w:lang w:val="en-US"/>
        </w:rPr>
        <w:t xml:space="preserve"> ELECTRONICS AND COMMUNICATION ENGINEERING</w:t>
      </w:r>
    </w:p>
    <w:p w14:paraId="65B79822" w14:textId="73658371" w:rsidR="00F73BF2" w:rsidRDefault="00F73BF2" w:rsidP="00A92544">
      <w:pPr>
        <w:rPr>
          <w:rFonts w:ascii="Arial" w:hAnsi="Arial" w:cs="Arial"/>
          <w:sz w:val="20"/>
          <w:szCs w:val="20"/>
          <w:lang w:val="en-US"/>
        </w:rPr>
      </w:pPr>
      <w:r w:rsidRPr="00000280">
        <w:rPr>
          <w:rFonts w:ascii="Times New Roman" w:hAnsi="Times New Roman" w:cs="Times New Roman"/>
          <w:sz w:val="27"/>
          <w:szCs w:val="27"/>
          <w:lang w:val="en-US"/>
        </w:rPr>
        <w:t xml:space="preserve">College </w:t>
      </w:r>
      <w:proofErr w:type="gramStart"/>
      <w:r w:rsidRPr="00000280">
        <w:rPr>
          <w:rFonts w:ascii="Times New Roman" w:hAnsi="Times New Roman" w:cs="Times New Roman"/>
          <w:sz w:val="27"/>
          <w:szCs w:val="27"/>
          <w:lang w:val="en-US"/>
        </w:rPr>
        <w:t>Name</w:t>
      </w:r>
      <w:r w:rsidR="008071DB" w:rsidRPr="00000280">
        <w:rPr>
          <w:rFonts w:ascii="Times New Roman" w:hAnsi="Times New Roman" w:cs="Times New Roman"/>
          <w:sz w:val="27"/>
          <w:szCs w:val="27"/>
          <w:lang w:val="en-US"/>
        </w:rPr>
        <w:t xml:space="preserve"> :</w:t>
      </w:r>
      <w:proofErr w:type="gramEnd"/>
      <w:r w:rsidR="008071DB" w:rsidRPr="00000280">
        <w:rPr>
          <w:rFonts w:ascii="Times New Roman" w:hAnsi="Times New Roman" w:cs="Times New Roman"/>
          <w:sz w:val="27"/>
          <w:szCs w:val="27"/>
          <w:lang w:val="en-US"/>
        </w:rPr>
        <w:t xml:space="preserve"> ANNA UNIVERSITY REGIONAL CAMPUS COIMBATORE</w:t>
      </w:r>
      <w:r w:rsidR="008071DB">
        <w:rPr>
          <w:rFonts w:ascii="Arial" w:hAnsi="Arial" w:cs="Arial"/>
          <w:sz w:val="20"/>
          <w:szCs w:val="20"/>
          <w:lang w:val="en-US"/>
        </w:rPr>
        <w:t xml:space="preserve">    </w:t>
      </w:r>
    </w:p>
    <w:p w14:paraId="187083B5" w14:textId="03384AAB" w:rsidR="008071DB" w:rsidRDefault="008071DB" w:rsidP="00A92544">
      <w:pPr>
        <w:rPr>
          <w:rFonts w:ascii="Arial" w:hAnsi="Arial" w:cs="Arial"/>
          <w:sz w:val="20"/>
          <w:szCs w:val="20"/>
          <w:lang w:val="en-US"/>
        </w:rPr>
      </w:pPr>
      <w:r>
        <w:rPr>
          <w:rFonts w:ascii="Arial" w:hAnsi="Arial" w:cs="Arial"/>
          <w:sz w:val="20"/>
          <w:szCs w:val="20"/>
          <w:lang w:val="en-US"/>
        </w:rPr>
        <w:t xml:space="preserve">                        </w:t>
      </w:r>
    </w:p>
    <w:p w14:paraId="753F2C82" w14:textId="77777777" w:rsidR="008071DB" w:rsidRDefault="008071DB" w:rsidP="00A92544">
      <w:pPr>
        <w:rPr>
          <w:rFonts w:ascii="Arial" w:hAnsi="Arial" w:cs="Arial"/>
          <w:sz w:val="20"/>
          <w:szCs w:val="20"/>
          <w:lang w:val="en-US"/>
        </w:rPr>
      </w:pPr>
    </w:p>
    <w:p w14:paraId="4A78D45D" w14:textId="77777777" w:rsidR="008071DB" w:rsidRDefault="008071DB" w:rsidP="00A92544">
      <w:pPr>
        <w:rPr>
          <w:rFonts w:ascii="Arial" w:hAnsi="Arial" w:cs="Arial"/>
          <w:sz w:val="20"/>
          <w:szCs w:val="20"/>
          <w:lang w:val="en-US"/>
        </w:rPr>
      </w:pPr>
    </w:p>
    <w:p w14:paraId="45BCD174" w14:textId="51B4FC9B" w:rsidR="008071DB" w:rsidRPr="002B18F5" w:rsidRDefault="008071DB" w:rsidP="002B18F5">
      <w:pPr>
        <w:jc w:val="center"/>
        <w:rPr>
          <w:rFonts w:ascii="Aldhabi" w:hAnsi="Aldhabi" w:cs="Aldhabi" w:hint="cs"/>
          <w:b/>
          <w:bCs/>
          <w:sz w:val="48"/>
          <w:szCs w:val="48"/>
          <w:u w:val="single"/>
          <w:lang w:val="en-US"/>
        </w:rPr>
      </w:pPr>
      <w:r w:rsidRPr="002B18F5">
        <w:rPr>
          <w:rFonts w:ascii="Aldhabi" w:hAnsi="Aldhabi" w:cs="Aldhabi" w:hint="cs"/>
          <w:b/>
          <w:bCs/>
          <w:sz w:val="48"/>
          <w:szCs w:val="48"/>
          <w:u w:val="single"/>
          <w:lang w:val="en-US"/>
        </w:rPr>
        <w:t>LITERATURE SURVEY</w:t>
      </w:r>
    </w:p>
    <w:p w14:paraId="0B37776F" w14:textId="77777777" w:rsidR="008071DB" w:rsidRDefault="008071DB" w:rsidP="00A92544">
      <w:pPr>
        <w:rPr>
          <w:rFonts w:ascii="Arial" w:hAnsi="Arial" w:cs="Arial"/>
          <w:sz w:val="20"/>
          <w:szCs w:val="20"/>
          <w:lang w:val="en-US"/>
        </w:rPr>
      </w:pPr>
      <w:r w:rsidRPr="00CF4E85">
        <w:rPr>
          <w:rFonts w:ascii="Times New Roman" w:hAnsi="Times New Roman" w:cs="Times New Roman"/>
          <w:b/>
          <w:bCs/>
          <w:sz w:val="20"/>
          <w:szCs w:val="20"/>
          <w:lang w:val="en-US"/>
        </w:rPr>
        <w:t xml:space="preserve">  </w:t>
      </w:r>
      <w:r>
        <w:rPr>
          <w:rFonts w:ascii="Arial" w:hAnsi="Arial" w:cs="Arial"/>
          <w:sz w:val="20"/>
          <w:szCs w:val="20"/>
          <w:lang w:val="en-US"/>
        </w:rPr>
        <w:t xml:space="preserve">              </w:t>
      </w:r>
    </w:p>
    <w:p w14:paraId="130A0EB5" w14:textId="77777777" w:rsidR="008071DB" w:rsidRPr="002B18F5" w:rsidRDefault="008071DB" w:rsidP="004D5A7A">
      <w:pPr>
        <w:rPr>
          <w:rFonts w:ascii="Times New Roman" w:hAnsi="Times New Roman" w:cs="Times New Roman"/>
          <w:sz w:val="27"/>
          <w:szCs w:val="27"/>
          <w:lang w:val="en-US"/>
        </w:rPr>
      </w:pPr>
      <w:r w:rsidRPr="00000280">
        <w:rPr>
          <w:rFonts w:ascii="Arial" w:hAnsi="Arial" w:cs="Arial"/>
          <w:sz w:val="24"/>
          <w:szCs w:val="24"/>
          <w:lang w:val="en-US"/>
        </w:rPr>
        <w:t xml:space="preserve">     </w:t>
      </w:r>
      <w:r w:rsidRPr="002B18F5">
        <w:rPr>
          <w:rFonts w:ascii="Aldhabi" w:hAnsi="Aldhabi" w:cs="Aldhabi" w:hint="cs"/>
          <w:sz w:val="36"/>
          <w:szCs w:val="36"/>
          <w:lang w:val="en-US"/>
        </w:rPr>
        <w:t xml:space="preserve">A </w:t>
      </w:r>
      <w:r w:rsidRPr="002B18F5">
        <w:rPr>
          <w:rFonts w:ascii="Times New Roman" w:hAnsi="Times New Roman" w:cs="Times New Roman"/>
          <w:sz w:val="27"/>
          <w:szCs w:val="27"/>
          <w:lang w:val="en-US"/>
        </w:rPr>
        <w:t>literature review is an overview of the previously published works on a specific topic. The term can refer to a full scholarly paper or a section of a scholarly work such as a book, or an article. Either way, a literature review is supposed to provide the researcher/author and the audiences with a general image of the existing knowledge on the topic under question. A good literature review can ensure that a proper research question has been asked and a proper theoretical framework and/or research methodology have been chosen. To be precise, a literature review serves to situate the current study within the body of the relevant literature and to provide context for the reader. In such case, the review usually precedes the methodology and results sections of the work.</w:t>
      </w:r>
    </w:p>
    <w:p w14:paraId="03E2F7B2" w14:textId="77777777" w:rsidR="008071DB" w:rsidRPr="002B18F5" w:rsidRDefault="008071DB" w:rsidP="008071DB">
      <w:pPr>
        <w:rPr>
          <w:rFonts w:ascii="Times New Roman" w:hAnsi="Times New Roman" w:cs="Times New Roman"/>
          <w:sz w:val="27"/>
          <w:szCs w:val="27"/>
          <w:lang w:val="en-US"/>
        </w:rPr>
      </w:pPr>
      <w:r w:rsidRPr="002B18F5">
        <w:rPr>
          <w:rFonts w:ascii="Times New Roman" w:hAnsi="Times New Roman" w:cs="Times New Roman"/>
          <w:sz w:val="27"/>
          <w:szCs w:val="27"/>
          <w:lang w:val="en-US"/>
        </w:rPr>
        <w:t xml:space="preserve">Producing a literature review is often a part of graduate and post-graduate student work, including in the preparation of a thesis (https://en.m.wikipedia.org/wiki/Thesis), dissertation (https://en.m.wikipedia.org/wiki/Dissertation), or a journal article. Literature </w:t>
      </w:r>
      <w:r w:rsidRPr="002B18F5">
        <w:rPr>
          <w:rFonts w:ascii="Times New Roman" w:hAnsi="Times New Roman" w:cs="Times New Roman"/>
          <w:sz w:val="27"/>
          <w:szCs w:val="27"/>
          <w:lang w:val="en-US"/>
        </w:rPr>
        <w:lastRenderedPageBreak/>
        <w:t xml:space="preserve">reviews are also common in a research proposal (https://en.m.wikipedia.org/wiki/Research_proposal) or prospectus </w:t>
      </w:r>
    </w:p>
    <w:p w14:paraId="35451526" w14:textId="77777777" w:rsidR="008071DB" w:rsidRPr="002B18F5" w:rsidRDefault="008071DB" w:rsidP="008071DB">
      <w:pPr>
        <w:rPr>
          <w:rFonts w:ascii="Times New Roman" w:hAnsi="Times New Roman" w:cs="Times New Roman"/>
          <w:sz w:val="27"/>
          <w:szCs w:val="27"/>
          <w:lang w:val="en-US"/>
        </w:rPr>
      </w:pPr>
      <w:r w:rsidRPr="002B18F5">
        <w:rPr>
          <w:rFonts w:ascii="Times New Roman" w:hAnsi="Times New Roman" w:cs="Times New Roman"/>
          <w:sz w:val="27"/>
          <w:szCs w:val="27"/>
          <w:lang w:val="en-US"/>
        </w:rPr>
        <w:t xml:space="preserve"> </w:t>
      </w:r>
    </w:p>
    <w:p w14:paraId="648DD314" w14:textId="792321BC" w:rsidR="008071DB" w:rsidRPr="002B18F5" w:rsidRDefault="008071DB" w:rsidP="008071DB">
      <w:pPr>
        <w:rPr>
          <w:rFonts w:ascii="Aldhabi" w:hAnsi="Aldhabi" w:cs="Aldhabi" w:hint="cs"/>
          <w:sz w:val="36"/>
          <w:szCs w:val="36"/>
          <w:lang w:val="en-US"/>
        </w:rPr>
      </w:pPr>
      <w:r w:rsidRPr="002B18F5">
        <w:rPr>
          <w:rFonts w:ascii="Times New Roman" w:hAnsi="Times New Roman" w:cs="Times New Roman"/>
          <w:sz w:val="27"/>
          <w:szCs w:val="27"/>
          <w:lang w:val="en-US"/>
        </w:rPr>
        <w:t>A literature review can be a type of review article (https://en.m.wikipedia.org/wiki/Review_article). In this sense, a literature review is a scholarly paper (https://en.m.wikipedia.org/wiki/Scholarly_paper) that presents the current knowledge including substantive findings as well as theoretical and methodological contributions to a particular topic. Literature reviews are secondary sources (https://en.m.wikipedia.org/wiki/Secondary_sources) and do not report new or original experimental work. Most often associated with academic-oriented literature, such reviews are found in academic journals (https://en.m.wikipedia.org/wiki/Academic_journals) and are not to be confused with book reviews (https://en.m.wikipedia.org/wiki/Book_reviews), which may also appear in the same publication. Literature reviews are a basis for research in nearly every academic field.</w:t>
      </w:r>
      <w:r w:rsidRPr="002B18F5">
        <w:rPr>
          <w:rFonts w:ascii="Times New Roman" w:hAnsi="Times New Roman" w:cs="Times New Roman"/>
          <w:sz w:val="27"/>
          <w:szCs w:val="27"/>
          <w:lang w:val="en-US"/>
        </w:rPr>
        <w:t xml:space="preserve">   </w:t>
      </w:r>
    </w:p>
    <w:p w14:paraId="53D22E12" w14:textId="77777777" w:rsidR="00CF4E85" w:rsidRPr="00000280" w:rsidRDefault="00CF4E85" w:rsidP="008071DB">
      <w:pPr>
        <w:rPr>
          <w:rFonts w:ascii="Arial" w:hAnsi="Arial" w:cs="Arial"/>
          <w:sz w:val="27"/>
          <w:szCs w:val="27"/>
          <w:lang w:val="en-US"/>
        </w:rPr>
      </w:pPr>
    </w:p>
    <w:tbl>
      <w:tblPr>
        <w:tblStyle w:val="TableGrid"/>
        <w:tblW w:w="0" w:type="auto"/>
        <w:tblLook w:val="04A0" w:firstRow="1" w:lastRow="0" w:firstColumn="1" w:lastColumn="0" w:noHBand="0" w:noVBand="1"/>
      </w:tblPr>
      <w:tblGrid>
        <w:gridCol w:w="1376"/>
        <w:gridCol w:w="2998"/>
        <w:gridCol w:w="2399"/>
        <w:gridCol w:w="2243"/>
      </w:tblGrid>
      <w:tr w:rsidR="00DE399B" w14:paraId="3710C509" w14:textId="77777777" w:rsidTr="000A099C">
        <w:tc>
          <w:tcPr>
            <w:tcW w:w="1376" w:type="dxa"/>
          </w:tcPr>
          <w:p w14:paraId="4374E3D2" w14:textId="1AE31F06" w:rsidR="00CF4E85" w:rsidRPr="00000280" w:rsidRDefault="00CF4E85" w:rsidP="00CF4E85">
            <w:pPr>
              <w:jc w:val="center"/>
              <w:rPr>
                <w:rFonts w:ascii="Times New Roman" w:hAnsi="Times New Roman" w:cs="Times New Roman"/>
                <w:b/>
                <w:bCs/>
                <w:sz w:val="27"/>
                <w:szCs w:val="27"/>
                <w:lang w:val="en-US"/>
              </w:rPr>
            </w:pPr>
          </w:p>
          <w:p w14:paraId="382ED1ED" w14:textId="1629EDAB" w:rsidR="00CF4E85" w:rsidRPr="00000280" w:rsidRDefault="00DE399B" w:rsidP="00CF4E85">
            <w:pPr>
              <w:jc w:val="center"/>
              <w:rPr>
                <w:rFonts w:ascii="Times New Roman" w:hAnsi="Times New Roman" w:cs="Times New Roman"/>
                <w:b/>
                <w:bCs/>
                <w:sz w:val="27"/>
                <w:szCs w:val="27"/>
                <w:lang w:val="en-US"/>
              </w:rPr>
            </w:pPr>
            <w:r w:rsidRPr="00000280">
              <w:rPr>
                <w:rFonts w:ascii="Times New Roman" w:hAnsi="Times New Roman" w:cs="Times New Roman"/>
                <w:b/>
                <w:bCs/>
                <w:sz w:val="27"/>
                <w:szCs w:val="27"/>
                <w:lang w:val="en-US"/>
              </w:rPr>
              <w:t>S.NO</w:t>
            </w:r>
          </w:p>
          <w:p w14:paraId="0E8443FF" w14:textId="58405CA4" w:rsidR="00CF4E85" w:rsidRPr="00000280" w:rsidRDefault="00CF4E85" w:rsidP="00CF4E85">
            <w:pPr>
              <w:jc w:val="center"/>
              <w:rPr>
                <w:rFonts w:ascii="Times New Roman" w:hAnsi="Times New Roman" w:cs="Times New Roman"/>
                <w:b/>
                <w:bCs/>
                <w:sz w:val="27"/>
                <w:szCs w:val="27"/>
                <w:lang w:val="en-US"/>
              </w:rPr>
            </w:pPr>
          </w:p>
        </w:tc>
        <w:tc>
          <w:tcPr>
            <w:tcW w:w="2998" w:type="dxa"/>
          </w:tcPr>
          <w:p w14:paraId="026916F6" w14:textId="77777777" w:rsidR="00CF4E85" w:rsidRPr="00000280" w:rsidRDefault="00CF4E85" w:rsidP="00CF4E85">
            <w:pPr>
              <w:jc w:val="center"/>
              <w:rPr>
                <w:rFonts w:ascii="Times New Roman" w:hAnsi="Times New Roman" w:cs="Times New Roman"/>
                <w:b/>
                <w:bCs/>
                <w:sz w:val="27"/>
                <w:szCs w:val="27"/>
                <w:lang w:val="en-US"/>
              </w:rPr>
            </w:pPr>
          </w:p>
          <w:p w14:paraId="033142EA" w14:textId="6EC254FB" w:rsidR="00DE399B" w:rsidRPr="00000280" w:rsidRDefault="00DE399B" w:rsidP="00CF4E85">
            <w:pPr>
              <w:jc w:val="center"/>
              <w:rPr>
                <w:rFonts w:ascii="Times New Roman" w:hAnsi="Times New Roman" w:cs="Times New Roman"/>
                <w:b/>
                <w:bCs/>
                <w:sz w:val="27"/>
                <w:szCs w:val="27"/>
                <w:lang w:val="en-US"/>
              </w:rPr>
            </w:pPr>
            <w:r w:rsidRPr="00000280">
              <w:rPr>
                <w:rFonts w:ascii="Times New Roman" w:hAnsi="Times New Roman" w:cs="Times New Roman"/>
                <w:b/>
                <w:bCs/>
                <w:sz w:val="27"/>
                <w:szCs w:val="27"/>
                <w:lang w:val="en-US"/>
              </w:rPr>
              <w:t>TITLE</w:t>
            </w:r>
          </w:p>
        </w:tc>
        <w:tc>
          <w:tcPr>
            <w:tcW w:w="2399" w:type="dxa"/>
          </w:tcPr>
          <w:p w14:paraId="208428A7" w14:textId="77777777" w:rsidR="00CF4E85" w:rsidRPr="00000280" w:rsidRDefault="00CF4E85" w:rsidP="00CF4E85">
            <w:pPr>
              <w:jc w:val="center"/>
              <w:rPr>
                <w:rFonts w:ascii="Times New Roman" w:hAnsi="Times New Roman" w:cs="Times New Roman"/>
                <w:b/>
                <w:bCs/>
                <w:sz w:val="27"/>
                <w:szCs w:val="27"/>
                <w:lang w:val="en-US"/>
              </w:rPr>
            </w:pPr>
          </w:p>
          <w:p w14:paraId="13E0C41B" w14:textId="3DDB48C9" w:rsidR="00DE399B" w:rsidRPr="00000280" w:rsidRDefault="00DE399B" w:rsidP="00CF4E85">
            <w:pPr>
              <w:jc w:val="center"/>
              <w:rPr>
                <w:rFonts w:ascii="Times New Roman" w:hAnsi="Times New Roman" w:cs="Times New Roman"/>
                <w:b/>
                <w:bCs/>
                <w:sz w:val="27"/>
                <w:szCs w:val="27"/>
                <w:lang w:val="en-US"/>
              </w:rPr>
            </w:pPr>
            <w:r w:rsidRPr="00000280">
              <w:rPr>
                <w:rFonts w:ascii="Times New Roman" w:hAnsi="Times New Roman" w:cs="Times New Roman"/>
                <w:b/>
                <w:bCs/>
                <w:sz w:val="27"/>
                <w:szCs w:val="27"/>
                <w:lang w:val="en-US"/>
              </w:rPr>
              <w:t>AUTHORS</w:t>
            </w:r>
          </w:p>
        </w:tc>
        <w:tc>
          <w:tcPr>
            <w:tcW w:w="2243" w:type="dxa"/>
          </w:tcPr>
          <w:p w14:paraId="0693CA3E" w14:textId="77777777" w:rsidR="00CF4E85" w:rsidRPr="00000280" w:rsidRDefault="00CF4E85" w:rsidP="00CF4E85">
            <w:pPr>
              <w:jc w:val="center"/>
              <w:rPr>
                <w:rFonts w:ascii="Times New Roman" w:hAnsi="Times New Roman" w:cs="Times New Roman"/>
                <w:b/>
                <w:bCs/>
                <w:sz w:val="27"/>
                <w:szCs w:val="27"/>
                <w:lang w:val="en-US"/>
              </w:rPr>
            </w:pPr>
          </w:p>
          <w:p w14:paraId="30D00306" w14:textId="09185C26" w:rsidR="00DE399B" w:rsidRPr="00000280" w:rsidRDefault="00DE399B" w:rsidP="00CF4E85">
            <w:pPr>
              <w:jc w:val="center"/>
              <w:rPr>
                <w:rFonts w:ascii="Times New Roman" w:hAnsi="Times New Roman" w:cs="Times New Roman"/>
                <w:b/>
                <w:bCs/>
                <w:sz w:val="27"/>
                <w:szCs w:val="27"/>
                <w:lang w:val="en-US"/>
              </w:rPr>
            </w:pPr>
            <w:r w:rsidRPr="00000280">
              <w:rPr>
                <w:rFonts w:ascii="Times New Roman" w:hAnsi="Times New Roman" w:cs="Times New Roman"/>
                <w:b/>
                <w:bCs/>
                <w:sz w:val="27"/>
                <w:szCs w:val="27"/>
                <w:lang w:val="en-US"/>
              </w:rPr>
              <w:t>DESCRIPTION</w:t>
            </w:r>
          </w:p>
        </w:tc>
      </w:tr>
      <w:tr w:rsidR="00DE399B" w:rsidRPr="00CF4E85" w14:paraId="4061F72A" w14:textId="77777777" w:rsidTr="000A099C">
        <w:tc>
          <w:tcPr>
            <w:tcW w:w="1376" w:type="dxa"/>
          </w:tcPr>
          <w:p w14:paraId="1963CB87" w14:textId="69B1DADA" w:rsidR="00CF4E85" w:rsidRPr="00745651" w:rsidRDefault="00CF4E85" w:rsidP="008071DB">
            <w:pPr>
              <w:rPr>
                <w:rFonts w:ascii="Times New Roman" w:hAnsi="Times New Roman" w:cs="Times New Roman"/>
                <w:sz w:val="27"/>
                <w:szCs w:val="27"/>
              </w:rPr>
            </w:pPr>
            <w:r w:rsidRPr="00745651">
              <w:rPr>
                <w:rFonts w:ascii="Times New Roman" w:hAnsi="Times New Roman" w:cs="Times New Roman"/>
                <w:sz w:val="27"/>
                <w:szCs w:val="27"/>
                <w:lang w:val="en-US"/>
              </w:rPr>
              <w:t xml:space="preserve">        1</w:t>
            </w:r>
          </w:p>
        </w:tc>
        <w:tc>
          <w:tcPr>
            <w:tcW w:w="2998" w:type="dxa"/>
          </w:tcPr>
          <w:p w14:paraId="2483CB0B" w14:textId="0B5F1E2A" w:rsidR="00DE399B" w:rsidRPr="00745651" w:rsidRDefault="001903F5" w:rsidP="008071DB">
            <w:pPr>
              <w:rPr>
                <w:rFonts w:ascii="Times New Roman" w:hAnsi="Times New Roman" w:cs="Times New Roman"/>
                <w:sz w:val="27"/>
                <w:szCs w:val="27"/>
                <w:lang w:val="en-US"/>
              </w:rPr>
            </w:pPr>
            <w:r w:rsidRPr="00745651">
              <w:rPr>
                <w:rFonts w:ascii="Times New Roman" w:hAnsi="Times New Roman" w:cs="Times New Roman"/>
                <w:sz w:val="27"/>
                <w:szCs w:val="27"/>
                <w:lang w:val="en-US"/>
              </w:rPr>
              <w:t>Medication remainder</w:t>
            </w:r>
          </w:p>
        </w:tc>
        <w:tc>
          <w:tcPr>
            <w:tcW w:w="2399" w:type="dxa"/>
          </w:tcPr>
          <w:p w14:paraId="6F112608" w14:textId="3A12A9E4" w:rsidR="00DE399B" w:rsidRPr="00745651" w:rsidRDefault="00745651" w:rsidP="008071DB">
            <w:pPr>
              <w:rPr>
                <w:rFonts w:ascii="Times New Roman" w:hAnsi="Times New Roman" w:cs="Times New Roman"/>
                <w:sz w:val="27"/>
                <w:szCs w:val="27"/>
                <w:lang w:val="en-US"/>
              </w:rPr>
            </w:pPr>
            <w:r w:rsidRPr="00745651">
              <w:rPr>
                <w:rFonts w:ascii="Times New Roman" w:hAnsi="Times New Roman" w:cs="Times New Roman"/>
                <w:sz w:val="27"/>
                <w:szCs w:val="27"/>
                <w:lang w:val="en-US"/>
              </w:rPr>
              <w:t>Eagleton JM, Walker FS, Barber ND.</w:t>
            </w:r>
          </w:p>
        </w:tc>
        <w:tc>
          <w:tcPr>
            <w:tcW w:w="2243" w:type="dxa"/>
          </w:tcPr>
          <w:p w14:paraId="7FECF438" w14:textId="743FEC0D" w:rsidR="00DE399B" w:rsidRPr="00745651" w:rsidRDefault="00745651" w:rsidP="00745651">
            <w:pPr>
              <w:rPr>
                <w:rFonts w:ascii="Times New Roman" w:hAnsi="Times New Roman" w:cs="Times New Roman"/>
                <w:sz w:val="27"/>
                <w:szCs w:val="27"/>
                <w:lang w:val="en-US"/>
              </w:rPr>
            </w:pPr>
            <w:r w:rsidRPr="00745651">
              <w:rPr>
                <w:rFonts w:ascii="Times New Roman" w:hAnsi="Times New Roman" w:cs="Times New Roman"/>
                <w:sz w:val="27"/>
                <w:szCs w:val="27"/>
                <w:lang w:val="en-US"/>
              </w:rPr>
              <w:t>An investigation into patient compliance with hospital discharge medication in a local population. International Journal of Pharmacy Practice. 199</w:t>
            </w:r>
            <w:r w:rsidRPr="00745651">
              <w:rPr>
                <w:rFonts w:ascii="Times New Roman" w:hAnsi="Times New Roman" w:cs="Times New Roman"/>
                <w:sz w:val="27"/>
                <w:szCs w:val="27"/>
                <w:lang w:val="en-US"/>
              </w:rPr>
              <w:t>3</w:t>
            </w:r>
          </w:p>
        </w:tc>
      </w:tr>
      <w:tr w:rsidR="00DE399B" w:rsidRPr="00CF4E85" w14:paraId="3B83C38F" w14:textId="77777777" w:rsidTr="000A099C">
        <w:tc>
          <w:tcPr>
            <w:tcW w:w="1376" w:type="dxa"/>
          </w:tcPr>
          <w:p w14:paraId="0953D29D" w14:textId="038B118A" w:rsidR="00DE399B" w:rsidRPr="00000280" w:rsidRDefault="00745651" w:rsidP="008071DB">
            <w:pPr>
              <w:rPr>
                <w:rFonts w:ascii="Times New Roman" w:hAnsi="Times New Roman" w:cs="Times New Roman"/>
                <w:sz w:val="27"/>
                <w:szCs w:val="27"/>
                <w:lang w:val="en-US"/>
              </w:rPr>
            </w:pPr>
            <w:r>
              <w:rPr>
                <w:rFonts w:ascii="Times New Roman" w:hAnsi="Times New Roman" w:cs="Times New Roman"/>
                <w:sz w:val="27"/>
                <w:szCs w:val="27"/>
                <w:lang w:val="en-US"/>
              </w:rPr>
              <w:t xml:space="preserve">     </w:t>
            </w:r>
            <w:r w:rsidR="009D4E83">
              <w:rPr>
                <w:rFonts w:ascii="Times New Roman" w:hAnsi="Times New Roman" w:cs="Times New Roman"/>
                <w:sz w:val="27"/>
                <w:szCs w:val="27"/>
                <w:lang w:val="en-US"/>
              </w:rPr>
              <w:t xml:space="preserve"> </w:t>
            </w:r>
            <w:r>
              <w:rPr>
                <w:rFonts w:ascii="Times New Roman" w:hAnsi="Times New Roman" w:cs="Times New Roman"/>
                <w:sz w:val="27"/>
                <w:szCs w:val="27"/>
                <w:lang w:val="en-US"/>
              </w:rPr>
              <w:t>2</w:t>
            </w:r>
          </w:p>
        </w:tc>
        <w:tc>
          <w:tcPr>
            <w:tcW w:w="2998" w:type="dxa"/>
          </w:tcPr>
          <w:p w14:paraId="6FC38808" w14:textId="5A1F9110" w:rsidR="00DE399B" w:rsidRPr="00000280" w:rsidRDefault="00745651" w:rsidP="009D4E83">
            <w:pPr>
              <w:rPr>
                <w:rFonts w:ascii="Times New Roman" w:hAnsi="Times New Roman" w:cs="Times New Roman"/>
                <w:sz w:val="27"/>
                <w:szCs w:val="27"/>
                <w:lang w:val="en-US"/>
              </w:rPr>
            </w:pPr>
            <w:r>
              <w:rPr>
                <w:rFonts w:ascii="Times New Roman" w:hAnsi="Times New Roman" w:cs="Times New Roman"/>
                <w:sz w:val="27"/>
                <w:szCs w:val="27"/>
                <w:lang w:val="en-US"/>
              </w:rPr>
              <w:t>Medication management</w:t>
            </w:r>
          </w:p>
        </w:tc>
        <w:tc>
          <w:tcPr>
            <w:tcW w:w="2399" w:type="dxa"/>
          </w:tcPr>
          <w:p w14:paraId="3B46812F" w14:textId="18D7B1D9" w:rsidR="00DE399B" w:rsidRPr="00000280" w:rsidRDefault="00745651" w:rsidP="008071DB">
            <w:pPr>
              <w:rPr>
                <w:rFonts w:ascii="Times New Roman" w:hAnsi="Times New Roman" w:cs="Times New Roman"/>
                <w:sz w:val="27"/>
                <w:szCs w:val="27"/>
                <w:lang w:val="en-US"/>
              </w:rPr>
            </w:pPr>
            <w:proofErr w:type="spellStart"/>
            <w:r w:rsidRPr="00745651">
              <w:rPr>
                <w:rFonts w:ascii="Times New Roman" w:hAnsi="Times New Roman" w:cs="Times New Roman"/>
                <w:sz w:val="27"/>
                <w:szCs w:val="27"/>
                <w:lang w:val="en-US"/>
              </w:rPr>
              <w:t>Anglada</w:t>
            </w:r>
            <w:proofErr w:type="spellEnd"/>
            <w:r w:rsidRPr="00745651">
              <w:rPr>
                <w:rFonts w:ascii="Times New Roman" w:hAnsi="Times New Roman" w:cs="Times New Roman"/>
                <w:sz w:val="27"/>
                <w:szCs w:val="27"/>
                <w:lang w:val="en-US"/>
              </w:rPr>
              <w:t xml:space="preserve">-Martinez H, </w:t>
            </w:r>
            <w:proofErr w:type="spellStart"/>
            <w:r w:rsidRPr="00745651">
              <w:rPr>
                <w:rFonts w:ascii="Times New Roman" w:hAnsi="Times New Roman" w:cs="Times New Roman"/>
                <w:sz w:val="27"/>
                <w:szCs w:val="27"/>
                <w:lang w:val="en-US"/>
              </w:rPr>
              <w:t>Rovira-Illamola</w:t>
            </w:r>
            <w:proofErr w:type="spellEnd"/>
            <w:r w:rsidRPr="00745651">
              <w:rPr>
                <w:rFonts w:ascii="Times New Roman" w:hAnsi="Times New Roman" w:cs="Times New Roman"/>
                <w:sz w:val="27"/>
                <w:szCs w:val="27"/>
                <w:lang w:val="en-US"/>
              </w:rPr>
              <w:t xml:space="preserve"> M, Martin-Conde M, </w:t>
            </w:r>
            <w:proofErr w:type="spellStart"/>
            <w:r w:rsidRPr="00745651">
              <w:rPr>
                <w:rFonts w:ascii="Times New Roman" w:hAnsi="Times New Roman" w:cs="Times New Roman"/>
                <w:sz w:val="27"/>
                <w:szCs w:val="27"/>
                <w:lang w:val="en-US"/>
              </w:rPr>
              <w:t>Sotoca-Momblona</w:t>
            </w:r>
            <w:proofErr w:type="spellEnd"/>
            <w:r w:rsidRPr="00745651">
              <w:rPr>
                <w:rFonts w:ascii="Times New Roman" w:hAnsi="Times New Roman" w:cs="Times New Roman"/>
                <w:sz w:val="27"/>
                <w:szCs w:val="27"/>
                <w:lang w:val="en-US"/>
              </w:rPr>
              <w:t xml:space="preserve"> JM, </w:t>
            </w:r>
            <w:proofErr w:type="spellStart"/>
            <w:r w:rsidRPr="00745651">
              <w:rPr>
                <w:rFonts w:ascii="Times New Roman" w:hAnsi="Times New Roman" w:cs="Times New Roman"/>
                <w:sz w:val="27"/>
                <w:szCs w:val="27"/>
                <w:lang w:val="en-US"/>
              </w:rPr>
              <w:t>Codina</w:t>
            </w:r>
            <w:proofErr w:type="spellEnd"/>
            <w:r w:rsidRPr="00745651">
              <w:rPr>
                <w:rFonts w:ascii="Times New Roman" w:hAnsi="Times New Roman" w:cs="Times New Roman"/>
                <w:sz w:val="27"/>
                <w:szCs w:val="27"/>
                <w:lang w:val="en-US"/>
              </w:rPr>
              <w:t>-Jane C</w:t>
            </w:r>
          </w:p>
        </w:tc>
        <w:tc>
          <w:tcPr>
            <w:tcW w:w="2243" w:type="dxa"/>
          </w:tcPr>
          <w:p w14:paraId="1AD6BFAB" w14:textId="7752EE65" w:rsidR="00DE399B" w:rsidRPr="00000280" w:rsidRDefault="009D4E83" w:rsidP="008071DB">
            <w:pPr>
              <w:rPr>
                <w:rFonts w:ascii="Times New Roman" w:hAnsi="Times New Roman" w:cs="Times New Roman"/>
                <w:sz w:val="27"/>
                <w:szCs w:val="27"/>
                <w:lang w:val="en-US"/>
              </w:rPr>
            </w:pPr>
            <w:r w:rsidRPr="009D4E83">
              <w:rPr>
                <w:rFonts w:ascii="Times New Roman" w:hAnsi="Times New Roman" w:cs="Times New Roman"/>
                <w:sz w:val="27"/>
                <w:szCs w:val="27"/>
                <w:lang w:val="en-US"/>
              </w:rPr>
              <w:t>Health intervention to improve medication management in chronically ill patients: analysis of the recruitment process. Postgraduate medicine. 2016</w:t>
            </w:r>
          </w:p>
        </w:tc>
      </w:tr>
      <w:tr w:rsidR="00DE399B" w:rsidRPr="00CF4E85" w14:paraId="127D9377" w14:textId="77777777" w:rsidTr="000A099C">
        <w:tc>
          <w:tcPr>
            <w:tcW w:w="1376" w:type="dxa"/>
          </w:tcPr>
          <w:p w14:paraId="48F226E1" w14:textId="0D174BF8" w:rsidR="00DE399B" w:rsidRPr="00000280" w:rsidRDefault="009D4E83" w:rsidP="008071DB">
            <w:pPr>
              <w:rPr>
                <w:rFonts w:ascii="Times New Roman" w:hAnsi="Times New Roman" w:cs="Times New Roman"/>
                <w:sz w:val="27"/>
                <w:szCs w:val="27"/>
                <w:lang w:val="en-US"/>
              </w:rPr>
            </w:pPr>
            <w:r>
              <w:rPr>
                <w:rFonts w:ascii="Times New Roman" w:hAnsi="Times New Roman" w:cs="Times New Roman"/>
                <w:sz w:val="27"/>
                <w:szCs w:val="27"/>
                <w:lang w:val="en-US"/>
              </w:rPr>
              <w:lastRenderedPageBreak/>
              <w:t xml:space="preserve">     3</w:t>
            </w:r>
          </w:p>
        </w:tc>
        <w:tc>
          <w:tcPr>
            <w:tcW w:w="2998" w:type="dxa"/>
          </w:tcPr>
          <w:p w14:paraId="0CCA6F17" w14:textId="0B957C83" w:rsidR="00DE399B" w:rsidRPr="00000280" w:rsidRDefault="009D4E83" w:rsidP="008071DB">
            <w:pPr>
              <w:rPr>
                <w:rFonts w:ascii="Times New Roman" w:hAnsi="Times New Roman" w:cs="Times New Roman"/>
                <w:sz w:val="27"/>
                <w:szCs w:val="27"/>
                <w:lang w:val="en-US"/>
              </w:rPr>
            </w:pPr>
            <w:r>
              <w:rPr>
                <w:rFonts w:ascii="Times New Roman" w:hAnsi="Times New Roman" w:cs="Times New Roman"/>
                <w:sz w:val="27"/>
                <w:szCs w:val="27"/>
                <w:lang w:val="en-US"/>
              </w:rPr>
              <w:t>Reminder</w:t>
            </w:r>
          </w:p>
        </w:tc>
        <w:tc>
          <w:tcPr>
            <w:tcW w:w="2399" w:type="dxa"/>
          </w:tcPr>
          <w:p w14:paraId="4D1487AB" w14:textId="02794F0E" w:rsidR="00DE399B" w:rsidRPr="00000280" w:rsidRDefault="009D4E83" w:rsidP="008071DB">
            <w:pPr>
              <w:rPr>
                <w:rFonts w:ascii="Times New Roman" w:hAnsi="Times New Roman" w:cs="Times New Roman"/>
                <w:sz w:val="27"/>
                <w:szCs w:val="27"/>
                <w:lang w:val="en-US"/>
              </w:rPr>
            </w:pPr>
            <w:proofErr w:type="spellStart"/>
            <w:r w:rsidRPr="009D4E83">
              <w:rPr>
                <w:rFonts w:ascii="Times New Roman" w:hAnsi="Times New Roman" w:cs="Times New Roman"/>
                <w:sz w:val="27"/>
                <w:szCs w:val="27"/>
                <w:lang w:val="en-US"/>
              </w:rPr>
              <w:t>Harbig</w:t>
            </w:r>
            <w:proofErr w:type="spellEnd"/>
            <w:r w:rsidRPr="009D4E83">
              <w:rPr>
                <w:rFonts w:ascii="Times New Roman" w:hAnsi="Times New Roman" w:cs="Times New Roman"/>
                <w:sz w:val="27"/>
                <w:szCs w:val="27"/>
                <w:lang w:val="en-US"/>
              </w:rPr>
              <w:t xml:space="preserve"> P, Barat I, </w:t>
            </w:r>
            <w:proofErr w:type="spellStart"/>
            <w:r w:rsidRPr="009D4E83">
              <w:rPr>
                <w:rFonts w:ascii="Times New Roman" w:hAnsi="Times New Roman" w:cs="Times New Roman"/>
                <w:sz w:val="27"/>
                <w:szCs w:val="27"/>
                <w:lang w:val="en-US"/>
              </w:rPr>
              <w:t>Damsgaard</w:t>
            </w:r>
            <w:proofErr w:type="spellEnd"/>
            <w:r w:rsidRPr="009D4E83">
              <w:rPr>
                <w:rFonts w:ascii="Times New Roman" w:hAnsi="Times New Roman" w:cs="Times New Roman"/>
                <w:sz w:val="27"/>
                <w:szCs w:val="27"/>
                <w:lang w:val="en-US"/>
              </w:rPr>
              <w:t xml:space="preserve"> EM</w:t>
            </w:r>
          </w:p>
        </w:tc>
        <w:tc>
          <w:tcPr>
            <w:tcW w:w="2243" w:type="dxa"/>
          </w:tcPr>
          <w:p w14:paraId="27A57B72" w14:textId="5E5FEF70" w:rsidR="00DE399B" w:rsidRPr="00000280" w:rsidRDefault="009D4E83" w:rsidP="008071DB">
            <w:pPr>
              <w:rPr>
                <w:rFonts w:ascii="Times New Roman" w:hAnsi="Times New Roman" w:cs="Times New Roman"/>
                <w:sz w:val="27"/>
                <w:szCs w:val="27"/>
                <w:lang w:val="en-US"/>
              </w:rPr>
            </w:pPr>
            <w:r w:rsidRPr="009D4E83">
              <w:rPr>
                <w:rFonts w:ascii="Times New Roman" w:hAnsi="Times New Roman" w:cs="Times New Roman"/>
                <w:sz w:val="27"/>
                <w:szCs w:val="27"/>
                <w:lang w:val="en-US"/>
              </w:rPr>
              <w:t>Suitability of an electronic reminder device for measuring drug adherence in elderly patients with complex medication. Journal of telemedicine and telecare. 2012;</w:t>
            </w:r>
          </w:p>
        </w:tc>
      </w:tr>
      <w:tr w:rsidR="00DE399B" w:rsidRPr="00CF4E85" w14:paraId="01CDFA8C" w14:textId="77777777" w:rsidTr="000A099C">
        <w:tc>
          <w:tcPr>
            <w:tcW w:w="1376" w:type="dxa"/>
          </w:tcPr>
          <w:p w14:paraId="768F07E8" w14:textId="51CA1C6B" w:rsidR="00DE399B" w:rsidRPr="00000280" w:rsidRDefault="009D4E83" w:rsidP="008071DB">
            <w:pPr>
              <w:rPr>
                <w:rFonts w:ascii="Times New Roman" w:hAnsi="Times New Roman" w:cs="Times New Roman"/>
                <w:sz w:val="27"/>
                <w:szCs w:val="27"/>
                <w:lang w:val="en-US"/>
              </w:rPr>
            </w:pPr>
            <w:r>
              <w:rPr>
                <w:rFonts w:ascii="Times New Roman" w:hAnsi="Times New Roman" w:cs="Times New Roman"/>
                <w:sz w:val="27"/>
                <w:szCs w:val="27"/>
                <w:lang w:val="en-US"/>
              </w:rPr>
              <w:t xml:space="preserve">    4</w:t>
            </w:r>
          </w:p>
        </w:tc>
        <w:tc>
          <w:tcPr>
            <w:tcW w:w="2998" w:type="dxa"/>
          </w:tcPr>
          <w:p w14:paraId="682F3AA7" w14:textId="5DFACF44" w:rsidR="00DE399B" w:rsidRPr="00000280" w:rsidRDefault="00947CD1" w:rsidP="008071DB">
            <w:pPr>
              <w:rPr>
                <w:rFonts w:ascii="Times New Roman" w:hAnsi="Times New Roman" w:cs="Times New Roman"/>
                <w:sz w:val="27"/>
                <w:szCs w:val="27"/>
                <w:lang w:val="en-US"/>
              </w:rPr>
            </w:pPr>
            <w:r>
              <w:rPr>
                <w:rFonts w:ascii="Times New Roman" w:hAnsi="Times New Roman" w:cs="Times New Roman"/>
                <w:sz w:val="27"/>
                <w:szCs w:val="27"/>
                <w:lang w:val="en-US"/>
              </w:rPr>
              <w:t>Health care using android</w:t>
            </w:r>
          </w:p>
        </w:tc>
        <w:tc>
          <w:tcPr>
            <w:tcW w:w="2399" w:type="dxa"/>
          </w:tcPr>
          <w:p w14:paraId="76E9FDBE" w14:textId="4557CD8F" w:rsidR="00DE399B" w:rsidRPr="00000280" w:rsidRDefault="00947CD1" w:rsidP="008071DB">
            <w:pPr>
              <w:rPr>
                <w:rFonts w:ascii="Times New Roman" w:hAnsi="Times New Roman" w:cs="Times New Roman"/>
                <w:sz w:val="27"/>
                <w:szCs w:val="27"/>
                <w:lang w:val="en-US"/>
              </w:rPr>
            </w:pPr>
            <w:r w:rsidRPr="00947CD1">
              <w:rPr>
                <w:rFonts w:ascii="Times New Roman" w:hAnsi="Times New Roman" w:cs="Times New Roman"/>
                <w:sz w:val="27"/>
                <w:szCs w:val="27"/>
                <w:lang w:val="en-US"/>
              </w:rPr>
              <w:t>Boulos MN, Wheeler S, Tavares C, Jones R</w:t>
            </w:r>
          </w:p>
        </w:tc>
        <w:tc>
          <w:tcPr>
            <w:tcW w:w="2243" w:type="dxa"/>
          </w:tcPr>
          <w:p w14:paraId="09B86381" w14:textId="7DBB3759" w:rsidR="00DE399B" w:rsidRPr="00000280" w:rsidRDefault="00947CD1" w:rsidP="008071DB">
            <w:pPr>
              <w:rPr>
                <w:rFonts w:ascii="Times New Roman" w:hAnsi="Times New Roman" w:cs="Times New Roman"/>
                <w:sz w:val="27"/>
                <w:szCs w:val="27"/>
                <w:lang w:val="en-US"/>
              </w:rPr>
            </w:pPr>
            <w:r w:rsidRPr="00947CD1">
              <w:rPr>
                <w:rFonts w:ascii="Times New Roman" w:hAnsi="Times New Roman" w:cs="Times New Roman"/>
                <w:sz w:val="27"/>
                <w:szCs w:val="27"/>
                <w:lang w:val="en-US"/>
              </w:rPr>
              <w:t xml:space="preserve">How smartphones are changing the face of mobile and participatory healthcare: an overview, with example from </w:t>
            </w:r>
            <w:proofErr w:type="spellStart"/>
            <w:r w:rsidRPr="00947CD1">
              <w:rPr>
                <w:rFonts w:ascii="Times New Roman" w:hAnsi="Times New Roman" w:cs="Times New Roman"/>
                <w:sz w:val="27"/>
                <w:szCs w:val="27"/>
                <w:lang w:val="en-US"/>
              </w:rPr>
              <w:t>eCAALYX</w:t>
            </w:r>
            <w:proofErr w:type="spellEnd"/>
            <w:r w:rsidRPr="00947CD1">
              <w:rPr>
                <w:rFonts w:ascii="Times New Roman" w:hAnsi="Times New Roman" w:cs="Times New Roman"/>
                <w:sz w:val="27"/>
                <w:szCs w:val="27"/>
                <w:lang w:val="en-US"/>
              </w:rPr>
              <w:t>. Biomedical engineering online. 2011</w:t>
            </w:r>
          </w:p>
        </w:tc>
      </w:tr>
      <w:tr w:rsidR="00DE399B" w:rsidRPr="00CF4E85" w14:paraId="199A5ED8" w14:textId="77777777" w:rsidTr="000A099C">
        <w:tc>
          <w:tcPr>
            <w:tcW w:w="1376" w:type="dxa"/>
          </w:tcPr>
          <w:p w14:paraId="5611868E" w14:textId="4558007C" w:rsidR="00DE399B" w:rsidRPr="00000280" w:rsidRDefault="00947CD1" w:rsidP="008071DB">
            <w:pPr>
              <w:rPr>
                <w:rFonts w:ascii="Times New Roman" w:hAnsi="Times New Roman" w:cs="Times New Roman"/>
                <w:sz w:val="27"/>
                <w:szCs w:val="27"/>
                <w:lang w:val="en-US"/>
              </w:rPr>
            </w:pPr>
            <w:r>
              <w:rPr>
                <w:rFonts w:ascii="Times New Roman" w:hAnsi="Times New Roman" w:cs="Times New Roman"/>
                <w:sz w:val="27"/>
                <w:szCs w:val="27"/>
                <w:lang w:val="en-US"/>
              </w:rPr>
              <w:t xml:space="preserve">    5</w:t>
            </w:r>
          </w:p>
        </w:tc>
        <w:tc>
          <w:tcPr>
            <w:tcW w:w="2998" w:type="dxa"/>
          </w:tcPr>
          <w:p w14:paraId="7963CA2E" w14:textId="79D10322" w:rsidR="00DE399B" w:rsidRPr="00000280" w:rsidRDefault="00947CD1" w:rsidP="008071DB">
            <w:pPr>
              <w:rPr>
                <w:rFonts w:ascii="Times New Roman" w:hAnsi="Times New Roman" w:cs="Times New Roman"/>
                <w:sz w:val="27"/>
                <w:szCs w:val="27"/>
                <w:lang w:val="en-US"/>
              </w:rPr>
            </w:pPr>
            <w:r>
              <w:rPr>
                <w:rFonts w:ascii="Times New Roman" w:hAnsi="Times New Roman" w:cs="Times New Roman"/>
                <w:sz w:val="27"/>
                <w:szCs w:val="27"/>
                <w:lang w:val="en-US"/>
              </w:rPr>
              <w:t>Medication remainder</w:t>
            </w:r>
          </w:p>
        </w:tc>
        <w:tc>
          <w:tcPr>
            <w:tcW w:w="2399" w:type="dxa"/>
          </w:tcPr>
          <w:p w14:paraId="04503A54" w14:textId="28FE5AA1" w:rsidR="00DE399B" w:rsidRPr="00000280" w:rsidRDefault="00947CD1" w:rsidP="008071DB">
            <w:pPr>
              <w:rPr>
                <w:rFonts w:ascii="Times New Roman" w:hAnsi="Times New Roman" w:cs="Times New Roman"/>
                <w:sz w:val="27"/>
                <w:szCs w:val="27"/>
                <w:lang w:val="en-US"/>
              </w:rPr>
            </w:pPr>
            <w:r>
              <w:rPr>
                <w:rFonts w:ascii="Times New Roman" w:hAnsi="Times New Roman" w:cs="Times New Roman"/>
                <w:sz w:val="27"/>
                <w:szCs w:val="27"/>
                <w:lang w:val="en-US"/>
              </w:rPr>
              <w:t xml:space="preserve">Simpson SH, </w:t>
            </w:r>
            <w:proofErr w:type="spellStart"/>
            <w:r>
              <w:rPr>
                <w:rFonts w:ascii="Times New Roman" w:hAnsi="Times New Roman" w:cs="Times New Roman"/>
                <w:sz w:val="27"/>
                <w:szCs w:val="27"/>
                <w:lang w:val="en-US"/>
              </w:rPr>
              <w:t>Eurich</w:t>
            </w:r>
            <w:proofErr w:type="spellEnd"/>
            <w:r>
              <w:rPr>
                <w:rFonts w:ascii="Times New Roman" w:hAnsi="Times New Roman" w:cs="Times New Roman"/>
                <w:sz w:val="27"/>
                <w:szCs w:val="27"/>
                <w:lang w:val="en-US"/>
              </w:rPr>
              <w:t xml:space="preserve"> D</w:t>
            </w:r>
            <w:r w:rsidR="00282C26">
              <w:rPr>
                <w:rFonts w:ascii="Times New Roman" w:hAnsi="Times New Roman" w:cs="Times New Roman"/>
                <w:sz w:val="27"/>
                <w:szCs w:val="27"/>
                <w:lang w:val="en-US"/>
              </w:rPr>
              <w:t>T</w:t>
            </w:r>
          </w:p>
        </w:tc>
        <w:tc>
          <w:tcPr>
            <w:tcW w:w="2243" w:type="dxa"/>
          </w:tcPr>
          <w:p w14:paraId="14DA667C" w14:textId="40489CD6" w:rsidR="00DE399B" w:rsidRPr="00000280" w:rsidRDefault="00282C26" w:rsidP="008071DB">
            <w:pPr>
              <w:rPr>
                <w:rFonts w:ascii="Times New Roman" w:hAnsi="Times New Roman" w:cs="Times New Roman"/>
                <w:sz w:val="27"/>
                <w:szCs w:val="27"/>
                <w:lang w:val="en-US"/>
              </w:rPr>
            </w:pPr>
            <w:r w:rsidRPr="00282C26">
              <w:rPr>
                <w:rFonts w:ascii="Times New Roman" w:hAnsi="Times New Roman" w:cs="Times New Roman"/>
                <w:sz w:val="27"/>
                <w:szCs w:val="27"/>
                <w:lang w:val="en-US"/>
              </w:rPr>
              <w:t>Medication adherence can affect patient health positively, improve the quality of the relationship between the patients and their health provider, and decrease health resource consumption [12]. Traditional reminder methods remind passively to take medication and are inefficient for complicated regimens.</w:t>
            </w:r>
          </w:p>
        </w:tc>
      </w:tr>
      <w:tr w:rsidR="00DE399B" w:rsidRPr="00CF4E85" w14:paraId="223379D4" w14:textId="77777777" w:rsidTr="000A099C">
        <w:tc>
          <w:tcPr>
            <w:tcW w:w="1376" w:type="dxa"/>
          </w:tcPr>
          <w:p w14:paraId="523535FF" w14:textId="1B264D73" w:rsidR="00DE399B" w:rsidRPr="00000280" w:rsidRDefault="00282C26" w:rsidP="008071DB">
            <w:pPr>
              <w:rPr>
                <w:rFonts w:ascii="Times New Roman" w:hAnsi="Times New Roman" w:cs="Times New Roman"/>
                <w:sz w:val="27"/>
                <w:szCs w:val="27"/>
                <w:lang w:val="en-US"/>
              </w:rPr>
            </w:pPr>
            <w:r>
              <w:rPr>
                <w:rFonts w:ascii="Times New Roman" w:hAnsi="Times New Roman" w:cs="Times New Roman"/>
                <w:sz w:val="27"/>
                <w:szCs w:val="27"/>
                <w:lang w:val="en-US"/>
              </w:rPr>
              <w:lastRenderedPageBreak/>
              <w:t xml:space="preserve">     6</w:t>
            </w:r>
          </w:p>
        </w:tc>
        <w:tc>
          <w:tcPr>
            <w:tcW w:w="2998" w:type="dxa"/>
          </w:tcPr>
          <w:p w14:paraId="5E6553F2" w14:textId="02EB1AF0" w:rsidR="00DE399B" w:rsidRPr="00000280" w:rsidRDefault="00282C26" w:rsidP="008071DB">
            <w:pPr>
              <w:rPr>
                <w:rFonts w:ascii="Times New Roman" w:hAnsi="Times New Roman" w:cs="Times New Roman"/>
                <w:sz w:val="27"/>
                <w:szCs w:val="27"/>
                <w:lang w:val="en-US"/>
              </w:rPr>
            </w:pPr>
            <w:r>
              <w:rPr>
                <w:rFonts w:ascii="Times New Roman" w:hAnsi="Times New Roman" w:cs="Times New Roman"/>
                <w:sz w:val="27"/>
                <w:szCs w:val="27"/>
                <w:lang w:val="en-US"/>
              </w:rPr>
              <w:t>Health monitoring</w:t>
            </w:r>
          </w:p>
        </w:tc>
        <w:tc>
          <w:tcPr>
            <w:tcW w:w="2399" w:type="dxa"/>
          </w:tcPr>
          <w:p w14:paraId="705262B9" w14:textId="63B68498" w:rsidR="00DE399B" w:rsidRPr="00000280" w:rsidRDefault="00343334" w:rsidP="008071DB">
            <w:pPr>
              <w:rPr>
                <w:rFonts w:ascii="Times New Roman" w:hAnsi="Times New Roman" w:cs="Times New Roman"/>
                <w:sz w:val="27"/>
                <w:szCs w:val="27"/>
                <w:lang w:val="en-US"/>
              </w:rPr>
            </w:pPr>
            <w:r w:rsidRPr="00343334">
              <w:rPr>
                <w:rFonts w:ascii="Times New Roman" w:hAnsi="Times New Roman" w:cs="Times New Roman"/>
                <w:sz w:val="27"/>
                <w:szCs w:val="27"/>
                <w:lang w:val="en-US"/>
              </w:rPr>
              <w:t xml:space="preserve">A. </w:t>
            </w:r>
            <w:proofErr w:type="spellStart"/>
            <w:r w:rsidRPr="00343334">
              <w:rPr>
                <w:rFonts w:ascii="Times New Roman" w:hAnsi="Times New Roman" w:cs="Times New Roman"/>
                <w:sz w:val="27"/>
                <w:szCs w:val="27"/>
                <w:lang w:val="en-US"/>
              </w:rPr>
              <w:t>Sawand</w:t>
            </w:r>
            <w:proofErr w:type="spellEnd"/>
            <w:r w:rsidRPr="00343334">
              <w:rPr>
                <w:rFonts w:ascii="Times New Roman" w:hAnsi="Times New Roman" w:cs="Times New Roman"/>
                <w:sz w:val="27"/>
                <w:szCs w:val="27"/>
                <w:lang w:val="en-US"/>
              </w:rPr>
              <w:t xml:space="preserve">, S. </w:t>
            </w:r>
            <w:proofErr w:type="spellStart"/>
            <w:r w:rsidRPr="00343334">
              <w:rPr>
                <w:rFonts w:ascii="Times New Roman" w:hAnsi="Times New Roman" w:cs="Times New Roman"/>
                <w:sz w:val="27"/>
                <w:szCs w:val="27"/>
                <w:lang w:val="en-US"/>
              </w:rPr>
              <w:t>Djahel</w:t>
            </w:r>
            <w:proofErr w:type="spellEnd"/>
            <w:r w:rsidRPr="00343334">
              <w:rPr>
                <w:rFonts w:ascii="Times New Roman" w:hAnsi="Times New Roman" w:cs="Times New Roman"/>
                <w:sz w:val="27"/>
                <w:szCs w:val="27"/>
                <w:lang w:val="en-US"/>
              </w:rPr>
              <w:t>, Z. Zhang, and F. Na</w:t>
            </w:r>
          </w:p>
        </w:tc>
        <w:tc>
          <w:tcPr>
            <w:tcW w:w="2243" w:type="dxa"/>
          </w:tcPr>
          <w:p w14:paraId="23A23E0F" w14:textId="5F4ADEC7" w:rsidR="00DE399B" w:rsidRPr="00000280" w:rsidRDefault="00343334" w:rsidP="008071DB">
            <w:pPr>
              <w:rPr>
                <w:rFonts w:ascii="Times New Roman" w:hAnsi="Times New Roman" w:cs="Times New Roman"/>
                <w:sz w:val="27"/>
                <w:szCs w:val="27"/>
                <w:lang w:val="en-US"/>
              </w:rPr>
            </w:pPr>
            <w:r>
              <w:rPr>
                <w:rFonts w:ascii="Times New Roman" w:hAnsi="Times New Roman" w:cs="Times New Roman"/>
                <w:sz w:val="27"/>
                <w:szCs w:val="27"/>
                <w:lang w:val="en-US"/>
              </w:rPr>
              <w:t>Multidisciplinary a</w:t>
            </w:r>
            <w:r w:rsidRPr="00343334">
              <w:rPr>
                <w:rFonts w:ascii="Times New Roman" w:hAnsi="Times New Roman" w:cs="Times New Roman"/>
                <w:sz w:val="27"/>
                <w:szCs w:val="27"/>
                <w:lang w:val="en-US"/>
              </w:rPr>
              <w:t xml:space="preserve">pproaches to </w:t>
            </w:r>
            <w:r>
              <w:rPr>
                <w:rFonts w:ascii="Times New Roman" w:hAnsi="Times New Roman" w:cs="Times New Roman"/>
                <w:sz w:val="27"/>
                <w:szCs w:val="27"/>
                <w:lang w:val="en-US"/>
              </w:rPr>
              <w:t>a</w:t>
            </w:r>
            <w:r w:rsidRPr="00343334">
              <w:rPr>
                <w:rFonts w:ascii="Times New Roman" w:hAnsi="Times New Roman" w:cs="Times New Roman"/>
                <w:sz w:val="27"/>
                <w:szCs w:val="27"/>
                <w:lang w:val="en-US"/>
              </w:rPr>
              <w:t xml:space="preserve">chieving </w:t>
            </w:r>
            <w:r>
              <w:rPr>
                <w:rFonts w:ascii="Times New Roman" w:hAnsi="Times New Roman" w:cs="Times New Roman"/>
                <w:sz w:val="27"/>
                <w:szCs w:val="27"/>
                <w:lang w:val="en-US"/>
              </w:rPr>
              <w:t>e</w:t>
            </w:r>
            <w:r w:rsidRPr="00343334">
              <w:rPr>
                <w:rFonts w:ascii="Times New Roman" w:hAnsi="Times New Roman" w:cs="Times New Roman"/>
                <w:sz w:val="27"/>
                <w:szCs w:val="27"/>
                <w:lang w:val="en-US"/>
              </w:rPr>
              <w:t xml:space="preserve">fficient and </w:t>
            </w:r>
            <w:r>
              <w:rPr>
                <w:rFonts w:ascii="Times New Roman" w:hAnsi="Times New Roman" w:cs="Times New Roman"/>
                <w:sz w:val="27"/>
                <w:szCs w:val="27"/>
                <w:lang w:val="en-US"/>
              </w:rPr>
              <w:t>t</w:t>
            </w:r>
            <w:r w:rsidRPr="00343334">
              <w:rPr>
                <w:rFonts w:ascii="Times New Roman" w:hAnsi="Times New Roman" w:cs="Times New Roman"/>
                <w:sz w:val="27"/>
                <w:szCs w:val="27"/>
                <w:lang w:val="en-US"/>
              </w:rPr>
              <w:t xml:space="preserve">rustworthy eHealth Monitoring Systems. </w:t>
            </w:r>
            <w:proofErr w:type="spellStart"/>
            <w:r w:rsidRPr="00343334">
              <w:rPr>
                <w:rFonts w:ascii="Times New Roman" w:hAnsi="Times New Roman" w:cs="Times New Roman"/>
                <w:sz w:val="27"/>
                <w:szCs w:val="27"/>
                <w:lang w:val="en-US"/>
              </w:rPr>
              <w:t>Commun</w:t>
            </w:r>
            <w:proofErr w:type="spellEnd"/>
            <w:r w:rsidRPr="00343334">
              <w:rPr>
                <w:rFonts w:ascii="Times New Roman" w:hAnsi="Times New Roman" w:cs="Times New Roman"/>
                <w:sz w:val="27"/>
                <w:szCs w:val="27"/>
                <w:lang w:val="en-US"/>
              </w:rPr>
              <w:t>. China (ICCC), 2014 IEEE/CIC Int. Conf., pp. 187–192; 2014</w:t>
            </w:r>
          </w:p>
        </w:tc>
      </w:tr>
      <w:tr w:rsidR="00DE399B" w:rsidRPr="00CF4E85" w14:paraId="16B2174C" w14:textId="77777777" w:rsidTr="000A099C">
        <w:tc>
          <w:tcPr>
            <w:tcW w:w="1376" w:type="dxa"/>
          </w:tcPr>
          <w:p w14:paraId="2BD56C38" w14:textId="3A796D5B" w:rsidR="00DE399B" w:rsidRPr="00000280" w:rsidRDefault="00343334" w:rsidP="008071DB">
            <w:pPr>
              <w:rPr>
                <w:rFonts w:ascii="Times New Roman" w:hAnsi="Times New Roman" w:cs="Times New Roman"/>
                <w:sz w:val="27"/>
                <w:szCs w:val="27"/>
                <w:lang w:val="en-US"/>
              </w:rPr>
            </w:pPr>
            <w:r>
              <w:rPr>
                <w:rFonts w:ascii="Times New Roman" w:hAnsi="Times New Roman" w:cs="Times New Roman"/>
                <w:sz w:val="27"/>
                <w:szCs w:val="27"/>
                <w:lang w:val="en-US"/>
              </w:rPr>
              <w:t xml:space="preserve">     7</w:t>
            </w:r>
          </w:p>
        </w:tc>
        <w:tc>
          <w:tcPr>
            <w:tcW w:w="2998" w:type="dxa"/>
          </w:tcPr>
          <w:p w14:paraId="35A56EA5" w14:textId="4C47B20B" w:rsidR="00DE399B" w:rsidRPr="00000280" w:rsidRDefault="00343334" w:rsidP="008071DB">
            <w:pPr>
              <w:rPr>
                <w:rFonts w:ascii="Times New Roman" w:hAnsi="Times New Roman" w:cs="Times New Roman"/>
                <w:sz w:val="27"/>
                <w:szCs w:val="27"/>
                <w:lang w:val="en-US"/>
              </w:rPr>
            </w:pPr>
            <w:r>
              <w:rPr>
                <w:rFonts w:ascii="Times New Roman" w:hAnsi="Times New Roman" w:cs="Times New Roman"/>
                <w:sz w:val="27"/>
                <w:szCs w:val="27"/>
                <w:lang w:val="en-US"/>
              </w:rPr>
              <w:t>Dose remainder</w:t>
            </w:r>
          </w:p>
        </w:tc>
        <w:tc>
          <w:tcPr>
            <w:tcW w:w="2399" w:type="dxa"/>
          </w:tcPr>
          <w:p w14:paraId="269282AA" w14:textId="28B3525B" w:rsidR="00DE399B" w:rsidRPr="00000280" w:rsidRDefault="00343334" w:rsidP="008071DB">
            <w:pPr>
              <w:rPr>
                <w:rFonts w:ascii="Times New Roman" w:hAnsi="Times New Roman" w:cs="Times New Roman"/>
                <w:sz w:val="27"/>
                <w:szCs w:val="27"/>
                <w:lang w:val="en-US"/>
              </w:rPr>
            </w:pPr>
            <w:r w:rsidRPr="00343334">
              <w:rPr>
                <w:rFonts w:ascii="Times New Roman" w:hAnsi="Times New Roman" w:cs="Times New Roman"/>
                <w:sz w:val="27"/>
                <w:szCs w:val="27"/>
                <w:lang w:val="en-US"/>
              </w:rPr>
              <w:t xml:space="preserve">L. </w:t>
            </w:r>
            <w:proofErr w:type="spellStart"/>
            <w:r w:rsidRPr="00343334">
              <w:rPr>
                <w:rFonts w:ascii="Times New Roman" w:hAnsi="Times New Roman" w:cs="Times New Roman"/>
                <w:sz w:val="27"/>
                <w:szCs w:val="27"/>
                <w:lang w:val="en-US"/>
              </w:rPr>
              <w:t>Ilkko</w:t>
            </w:r>
            <w:proofErr w:type="spellEnd"/>
            <w:r w:rsidRPr="00343334">
              <w:rPr>
                <w:rFonts w:ascii="Times New Roman" w:hAnsi="Times New Roman" w:cs="Times New Roman"/>
                <w:sz w:val="27"/>
                <w:szCs w:val="27"/>
                <w:lang w:val="en-US"/>
              </w:rPr>
              <w:t xml:space="preserve"> and J. </w:t>
            </w:r>
            <w:proofErr w:type="spellStart"/>
            <w:r w:rsidRPr="00343334">
              <w:rPr>
                <w:rFonts w:ascii="Times New Roman" w:hAnsi="Times New Roman" w:cs="Times New Roman"/>
                <w:sz w:val="27"/>
                <w:szCs w:val="27"/>
                <w:lang w:val="en-US"/>
              </w:rPr>
              <w:t>Karppinen.UbiPILL</w:t>
            </w:r>
            <w:proofErr w:type="spellEnd"/>
          </w:p>
        </w:tc>
        <w:tc>
          <w:tcPr>
            <w:tcW w:w="2243" w:type="dxa"/>
          </w:tcPr>
          <w:p w14:paraId="5DAB7B9D" w14:textId="5990928A" w:rsidR="00DE399B" w:rsidRPr="00000280" w:rsidRDefault="00343334" w:rsidP="008071DB">
            <w:pPr>
              <w:rPr>
                <w:rFonts w:ascii="Times New Roman" w:hAnsi="Times New Roman" w:cs="Times New Roman"/>
                <w:sz w:val="27"/>
                <w:szCs w:val="27"/>
                <w:lang w:val="en-US"/>
              </w:rPr>
            </w:pPr>
            <w:r w:rsidRPr="00343334">
              <w:rPr>
                <w:rFonts w:ascii="Times New Roman" w:hAnsi="Times New Roman" w:cs="Times New Roman"/>
                <w:sz w:val="27"/>
                <w:szCs w:val="27"/>
                <w:lang w:val="en-US"/>
              </w:rPr>
              <w:t xml:space="preserve">A Medicine Dose Controller of Ubiquitous Home Environment. 2009 Third Int. Conf. Mob. Ubiquitous </w:t>
            </w:r>
            <w:proofErr w:type="spellStart"/>
            <w:r w:rsidRPr="00343334">
              <w:rPr>
                <w:rFonts w:ascii="Times New Roman" w:hAnsi="Times New Roman" w:cs="Times New Roman"/>
                <w:sz w:val="27"/>
                <w:szCs w:val="27"/>
                <w:lang w:val="en-US"/>
              </w:rPr>
              <w:t>Comput</w:t>
            </w:r>
            <w:proofErr w:type="spellEnd"/>
            <w:r w:rsidRPr="00343334">
              <w:rPr>
                <w:rFonts w:ascii="Times New Roman" w:hAnsi="Times New Roman" w:cs="Times New Roman"/>
                <w:sz w:val="27"/>
                <w:szCs w:val="27"/>
                <w:lang w:val="en-US"/>
              </w:rPr>
              <w:t>. Syst. Serv. Technol., pp.2009</w:t>
            </w:r>
          </w:p>
        </w:tc>
      </w:tr>
      <w:tr w:rsidR="00DE399B" w:rsidRPr="00CF4E85" w14:paraId="4DABE6FD" w14:textId="77777777" w:rsidTr="000A099C">
        <w:tc>
          <w:tcPr>
            <w:tcW w:w="1376" w:type="dxa"/>
          </w:tcPr>
          <w:p w14:paraId="4934693E" w14:textId="10CFBBD4" w:rsidR="00DE399B" w:rsidRPr="00000280" w:rsidRDefault="00343334" w:rsidP="008071DB">
            <w:pPr>
              <w:rPr>
                <w:rFonts w:ascii="Times New Roman" w:hAnsi="Times New Roman" w:cs="Times New Roman"/>
                <w:sz w:val="27"/>
                <w:szCs w:val="27"/>
                <w:lang w:val="en-US"/>
              </w:rPr>
            </w:pPr>
            <w:r>
              <w:rPr>
                <w:rFonts w:ascii="Times New Roman" w:hAnsi="Times New Roman" w:cs="Times New Roman"/>
                <w:sz w:val="27"/>
                <w:szCs w:val="27"/>
                <w:lang w:val="en-US"/>
              </w:rPr>
              <w:t xml:space="preserve">     8</w:t>
            </w:r>
          </w:p>
        </w:tc>
        <w:tc>
          <w:tcPr>
            <w:tcW w:w="2998" w:type="dxa"/>
          </w:tcPr>
          <w:p w14:paraId="7AB656EC" w14:textId="54FC582E" w:rsidR="00DE399B" w:rsidRPr="00000280" w:rsidRDefault="00343334" w:rsidP="008071DB">
            <w:pPr>
              <w:rPr>
                <w:rFonts w:ascii="Times New Roman" w:hAnsi="Times New Roman" w:cs="Times New Roman"/>
                <w:sz w:val="27"/>
                <w:szCs w:val="27"/>
                <w:lang w:val="en-US"/>
              </w:rPr>
            </w:pPr>
            <w:r w:rsidRPr="00343334">
              <w:rPr>
                <w:rFonts w:ascii="Times New Roman" w:hAnsi="Times New Roman" w:cs="Times New Roman"/>
                <w:sz w:val="27"/>
                <w:szCs w:val="27"/>
                <w:lang w:val="en-US"/>
              </w:rPr>
              <w:t>R</w:t>
            </w:r>
            <w:r>
              <w:rPr>
                <w:rFonts w:ascii="Times New Roman" w:hAnsi="Times New Roman" w:cs="Times New Roman"/>
                <w:sz w:val="27"/>
                <w:szCs w:val="27"/>
                <w:lang w:val="en-US"/>
              </w:rPr>
              <w:t>emote monitor</w:t>
            </w:r>
          </w:p>
        </w:tc>
        <w:tc>
          <w:tcPr>
            <w:tcW w:w="2399" w:type="dxa"/>
          </w:tcPr>
          <w:p w14:paraId="40318F0D" w14:textId="730A4500" w:rsidR="00DE399B" w:rsidRPr="00000280" w:rsidRDefault="00343334" w:rsidP="008071DB">
            <w:pPr>
              <w:rPr>
                <w:rFonts w:ascii="Times New Roman" w:hAnsi="Times New Roman" w:cs="Times New Roman"/>
                <w:sz w:val="27"/>
                <w:szCs w:val="27"/>
                <w:lang w:val="en-US"/>
              </w:rPr>
            </w:pPr>
            <w:r>
              <w:rPr>
                <w:rFonts w:ascii="Times New Roman" w:hAnsi="Times New Roman" w:cs="Times New Roman"/>
                <w:sz w:val="27"/>
                <w:szCs w:val="27"/>
                <w:lang w:val="en-US"/>
              </w:rPr>
              <w:t>R.J. Rosati</w:t>
            </w:r>
          </w:p>
        </w:tc>
        <w:tc>
          <w:tcPr>
            <w:tcW w:w="2243" w:type="dxa"/>
          </w:tcPr>
          <w:p w14:paraId="4849AE2E" w14:textId="4200AB16" w:rsidR="00DE399B" w:rsidRPr="00000280" w:rsidRDefault="00343334" w:rsidP="008071DB">
            <w:pPr>
              <w:rPr>
                <w:rFonts w:ascii="Times New Roman" w:hAnsi="Times New Roman" w:cs="Times New Roman"/>
                <w:sz w:val="27"/>
                <w:szCs w:val="27"/>
                <w:lang w:val="en-US"/>
              </w:rPr>
            </w:pPr>
            <w:r w:rsidRPr="00343334">
              <w:rPr>
                <w:rFonts w:ascii="Times New Roman" w:hAnsi="Times New Roman" w:cs="Times New Roman"/>
                <w:sz w:val="27"/>
                <w:szCs w:val="27"/>
                <w:lang w:val="en-US"/>
              </w:rPr>
              <w:t>Evaluation of Remote Monitoring in Home Health Care. in 2009 International Conference on eHealth, Telemedicine, and Social   Medicine;2009</w:t>
            </w:r>
          </w:p>
        </w:tc>
      </w:tr>
      <w:tr w:rsidR="00DE399B" w:rsidRPr="00CF4E85" w14:paraId="61AD9979" w14:textId="77777777" w:rsidTr="000A099C">
        <w:tc>
          <w:tcPr>
            <w:tcW w:w="1376" w:type="dxa"/>
          </w:tcPr>
          <w:p w14:paraId="56C94E4D" w14:textId="28244C04" w:rsidR="00DE399B" w:rsidRPr="00000280" w:rsidRDefault="00343334" w:rsidP="008071DB">
            <w:pPr>
              <w:rPr>
                <w:rFonts w:ascii="Times New Roman" w:hAnsi="Times New Roman" w:cs="Times New Roman"/>
                <w:sz w:val="27"/>
                <w:szCs w:val="27"/>
                <w:lang w:val="en-US"/>
              </w:rPr>
            </w:pPr>
            <w:r>
              <w:rPr>
                <w:rFonts w:ascii="Times New Roman" w:hAnsi="Times New Roman" w:cs="Times New Roman"/>
                <w:sz w:val="27"/>
                <w:szCs w:val="27"/>
                <w:lang w:val="en-US"/>
              </w:rPr>
              <w:t xml:space="preserve">     9</w:t>
            </w:r>
          </w:p>
        </w:tc>
        <w:tc>
          <w:tcPr>
            <w:tcW w:w="2998" w:type="dxa"/>
          </w:tcPr>
          <w:p w14:paraId="03CDCA60" w14:textId="6FB89A0D" w:rsidR="00DE399B" w:rsidRPr="00AD4194" w:rsidRDefault="00AD4194" w:rsidP="008071DB">
            <w:pPr>
              <w:rPr>
                <w:rFonts w:ascii="Times New Roman" w:hAnsi="Times New Roman" w:cs="Times New Roman"/>
                <w:sz w:val="27"/>
                <w:szCs w:val="27"/>
                <w:lang w:val="en-US"/>
              </w:rPr>
            </w:pPr>
            <w:r>
              <w:rPr>
                <w:rFonts w:ascii="Times New Roman" w:hAnsi="Times New Roman" w:cs="Times New Roman"/>
                <w:sz w:val="27"/>
                <w:szCs w:val="27"/>
                <w:lang w:val="en-US"/>
              </w:rPr>
              <w:t xml:space="preserve">Medicine </w:t>
            </w:r>
            <w:proofErr w:type="spellStart"/>
            <w:r>
              <w:rPr>
                <w:rFonts w:ascii="Times New Roman" w:hAnsi="Times New Roman" w:cs="Times New Roman"/>
                <w:sz w:val="27"/>
                <w:szCs w:val="27"/>
                <w:lang w:val="en-US"/>
              </w:rPr>
              <w:t>dispensor</w:t>
            </w:r>
            <w:proofErr w:type="spellEnd"/>
          </w:p>
        </w:tc>
        <w:tc>
          <w:tcPr>
            <w:tcW w:w="2399" w:type="dxa"/>
          </w:tcPr>
          <w:p w14:paraId="08D975A8" w14:textId="5970EB4F" w:rsidR="00DE399B" w:rsidRPr="00000280" w:rsidRDefault="00AD4194" w:rsidP="008071DB">
            <w:pPr>
              <w:rPr>
                <w:rFonts w:ascii="Times New Roman" w:hAnsi="Times New Roman" w:cs="Times New Roman"/>
                <w:sz w:val="27"/>
                <w:szCs w:val="27"/>
                <w:lang w:val="en-US"/>
              </w:rPr>
            </w:pPr>
            <w:r w:rsidRPr="00AD4194">
              <w:rPr>
                <w:rFonts w:ascii="Times New Roman" w:hAnsi="Times New Roman" w:cs="Times New Roman"/>
                <w:sz w:val="27"/>
                <w:szCs w:val="27"/>
              </w:rPr>
              <w:t>Rumi RI, Pavel MI, Islam E, Shakir MB, Hossain MA</w:t>
            </w:r>
          </w:p>
        </w:tc>
        <w:tc>
          <w:tcPr>
            <w:tcW w:w="2243" w:type="dxa"/>
          </w:tcPr>
          <w:p w14:paraId="19836B07" w14:textId="17ABA0FC" w:rsidR="00DE399B" w:rsidRPr="00AD4194" w:rsidRDefault="00AD4194" w:rsidP="008071DB">
            <w:pPr>
              <w:rPr>
                <w:rFonts w:ascii="Times New Roman" w:hAnsi="Times New Roman" w:cs="Times New Roman"/>
                <w:sz w:val="27"/>
                <w:szCs w:val="27"/>
                <w:lang w:val="en-US"/>
              </w:rPr>
            </w:pPr>
            <w:r w:rsidRPr="00AD4194">
              <w:rPr>
                <w:rFonts w:ascii="Times New Roman" w:hAnsi="Times New Roman" w:cs="Times New Roman"/>
                <w:sz w:val="27"/>
                <w:szCs w:val="27"/>
              </w:rPr>
              <w:t>IoT Enabled Prescription Reading Smart Medicine Dispenser Implementing Maximally Stable Extremal Regions and OCR. In: 2019 Third In</w:t>
            </w:r>
            <w:r w:rsidRPr="00AD4194">
              <w:rPr>
                <w:rFonts w:ascii="Times New Roman" w:hAnsi="Times New Roman" w:cs="Times New Roman"/>
                <w:sz w:val="27"/>
                <w:szCs w:val="27"/>
              </w:rPr>
              <w:t/>
            </w:r>
            <w:proofErr w:type="spellStart"/>
            <w:r w:rsidRPr="00AD4194">
              <w:rPr>
                <w:rFonts w:ascii="Times New Roman" w:hAnsi="Times New Roman" w:cs="Times New Roman"/>
                <w:sz w:val="27"/>
                <w:szCs w:val="27"/>
              </w:rPr>
              <w:t>ternational</w:t>
            </w:r>
            <w:proofErr w:type="spellEnd"/>
            <w:r w:rsidRPr="00AD4194">
              <w:rPr>
                <w:rFonts w:ascii="Times New Roman" w:hAnsi="Times New Roman" w:cs="Times New Roman"/>
                <w:sz w:val="27"/>
                <w:szCs w:val="27"/>
              </w:rPr>
              <w:t xml:space="preserve"> </w:t>
            </w:r>
            <w:r w:rsidRPr="00AD4194">
              <w:rPr>
                <w:rFonts w:ascii="Times New Roman" w:hAnsi="Times New Roman" w:cs="Times New Roman"/>
                <w:sz w:val="27"/>
                <w:szCs w:val="27"/>
              </w:rPr>
              <w:lastRenderedPageBreak/>
              <w:t xml:space="preserve">conference on I-SMAC (IoT in Social, Mobile, Analytics and Cloud) (I-SMAC). 2019 Dec 12-14; </w:t>
            </w:r>
            <w:proofErr w:type="spellStart"/>
            <w:r w:rsidRPr="00AD4194">
              <w:rPr>
                <w:rFonts w:ascii="Times New Roman" w:hAnsi="Times New Roman" w:cs="Times New Roman"/>
                <w:sz w:val="27"/>
                <w:szCs w:val="27"/>
              </w:rPr>
              <w:t>Palladam</w:t>
            </w:r>
            <w:proofErr w:type="spellEnd"/>
            <w:r w:rsidRPr="00AD4194">
              <w:rPr>
                <w:rFonts w:ascii="Times New Roman" w:hAnsi="Times New Roman" w:cs="Times New Roman"/>
                <w:sz w:val="27"/>
                <w:szCs w:val="27"/>
              </w:rPr>
              <w:t>, India, India. IEEE. p. 134–8.</w:t>
            </w:r>
          </w:p>
        </w:tc>
      </w:tr>
      <w:tr w:rsidR="00DE399B" w:rsidRPr="00CF4E85" w14:paraId="38B6818F" w14:textId="77777777" w:rsidTr="000A099C">
        <w:tc>
          <w:tcPr>
            <w:tcW w:w="1376" w:type="dxa"/>
          </w:tcPr>
          <w:p w14:paraId="5BE59E0F" w14:textId="66FF2CF4" w:rsidR="00DE399B" w:rsidRPr="00000280" w:rsidRDefault="00AD4194" w:rsidP="008071DB">
            <w:pPr>
              <w:rPr>
                <w:rFonts w:ascii="Times New Roman" w:hAnsi="Times New Roman" w:cs="Times New Roman"/>
                <w:sz w:val="27"/>
                <w:szCs w:val="27"/>
                <w:lang w:val="en-US"/>
              </w:rPr>
            </w:pPr>
            <w:r>
              <w:rPr>
                <w:rFonts w:ascii="Times New Roman" w:hAnsi="Times New Roman" w:cs="Times New Roman"/>
                <w:sz w:val="27"/>
                <w:szCs w:val="27"/>
                <w:lang w:val="en-US"/>
              </w:rPr>
              <w:lastRenderedPageBreak/>
              <w:t xml:space="preserve">     10</w:t>
            </w:r>
          </w:p>
        </w:tc>
        <w:tc>
          <w:tcPr>
            <w:tcW w:w="2998" w:type="dxa"/>
          </w:tcPr>
          <w:p w14:paraId="12ED7CE5" w14:textId="62E6A936" w:rsidR="00DE399B" w:rsidRPr="00000280" w:rsidRDefault="00AD4194" w:rsidP="008071DB">
            <w:pPr>
              <w:rPr>
                <w:rFonts w:ascii="Times New Roman" w:hAnsi="Times New Roman" w:cs="Times New Roman"/>
                <w:sz w:val="27"/>
                <w:szCs w:val="27"/>
                <w:lang w:val="en-US"/>
              </w:rPr>
            </w:pPr>
            <w:r>
              <w:rPr>
                <w:rFonts w:ascii="Times New Roman" w:hAnsi="Times New Roman" w:cs="Times New Roman"/>
                <w:sz w:val="27"/>
                <w:szCs w:val="27"/>
                <w:lang w:val="en-US"/>
              </w:rPr>
              <w:t xml:space="preserve">Medicine </w:t>
            </w:r>
            <w:proofErr w:type="spellStart"/>
            <w:r>
              <w:rPr>
                <w:rFonts w:ascii="Times New Roman" w:hAnsi="Times New Roman" w:cs="Times New Roman"/>
                <w:sz w:val="27"/>
                <w:szCs w:val="27"/>
                <w:lang w:val="en-US"/>
              </w:rPr>
              <w:t>dispensor</w:t>
            </w:r>
            <w:proofErr w:type="spellEnd"/>
          </w:p>
        </w:tc>
        <w:tc>
          <w:tcPr>
            <w:tcW w:w="2399" w:type="dxa"/>
          </w:tcPr>
          <w:p w14:paraId="3BDD0FB2" w14:textId="40EA12A1" w:rsidR="00DE399B" w:rsidRPr="00000280" w:rsidRDefault="000A099C" w:rsidP="008071DB">
            <w:pPr>
              <w:rPr>
                <w:rFonts w:ascii="Times New Roman" w:hAnsi="Times New Roman" w:cs="Times New Roman"/>
                <w:sz w:val="27"/>
                <w:szCs w:val="27"/>
                <w:lang w:val="en-US"/>
              </w:rPr>
            </w:pPr>
            <w:r w:rsidRPr="000A099C">
              <w:rPr>
                <w:rFonts w:ascii="Times New Roman" w:hAnsi="Times New Roman" w:cs="Times New Roman"/>
                <w:sz w:val="27"/>
                <w:szCs w:val="27"/>
                <w:lang w:val="en-US"/>
              </w:rPr>
              <w:t>Kartheek K, Saddam Hussain SK</w:t>
            </w:r>
          </w:p>
        </w:tc>
        <w:tc>
          <w:tcPr>
            <w:tcW w:w="2243" w:type="dxa"/>
          </w:tcPr>
          <w:p w14:paraId="2AAFE37A" w14:textId="1583CC35" w:rsidR="000A099C" w:rsidRPr="00000280" w:rsidRDefault="000A099C" w:rsidP="008071DB">
            <w:pPr>
              <w:rPr>
                <w:rFonts w:ascii="Times New Roman" w:hAnsi="Times New Roman" w:cs="Times New Roman"/>
                <w:sz w:val="27"/>
                <w:szCs w:val="27"/>
                <w:lang w:val="en-US"/>
              </w:rPr>
            </w:pPr>
            <w:r w:rsidRPr="000A099C">
              <w:rPr>
                <w:rFonts w:ascii="Times New Roman" w:hAnsi="Times New Roman" w:cs="Times New Roman"/>
                <w:sz w:val="27"/>
                <w:szCs w:val="27"/>
                <w:lang w:val="en-US"/>
              </w:rPr>
              <w:t xml:space="preserve">Medical Dispense System Using IoT. In: Proceedings- International Conference on Vision Towards Emerging Trends in Communication and Networking, </w:t>
            </w:r>
            <w:proofErr w:type="spellStart"/>
            <w:r w:rsidRPr="000A099C">
              <w:rPr>
                <w:rFonts w:ascii="Times New Roman" w:hAnsi="Times New Roman" w:cs="Times New Roman"/>
                <w:sz w:val="27"/>
                <w:szCs w:val="27"/>
                <w:lang w:val="en-US"/>
              </w:rPr>
              <w:t>ViTECoN</w:t>
            </w:r>
            <w:proofErr w:type="spellEnd"/>
            <w:r w:rsidRPr="000A099C">
              <w:rPr>
                <w:rFonts w:ascii="Times New Roman" w:hAnsi="Times New Roman" w:cs="Times New Roman"/>
                <w:sz w:val="27"/>
                <w:szCs w:val="27"/>
                <w:lang w:val="en-US"/>
              </w:rPr>
              <w:t xml:space="preserve"> 2019. 2019 Mar 30-31; Vellore, India, India. IEEE. p. 1–3.</w:t>
            </w:r>
          </w:p>
        </w:tc>
      </w:tr>
      <w:tr w:rsidR="000A099C" w:rsidRPr="00CF4E85" w14:paraId="703D27EC" w14:textId="77777777" w:rsidTr="000A099C">
        <w:tc>
          <w:tcPr>
            <w:tcW w:w="1376" w:type="dxa"/>
          </w:tcPr>
          <w:p w14:paraId="315A024B" w14:textId="075927FC" w:rsidR="000A099C" w:rsidRDefault="000A099C" w:rsidP="008071DB">
            <w:pPr>
              <w:rPr>
                <w:rFonts w:ascii="Times New Roman" w:hAnsi="Times New Roman" w:cs="Times New Roman"/>
                <w:sz w:val="27"/>
                <w:szCs w:val="27"/>
                <w:lang w:val="en-US"/>
              </w:rPr>
            </w:pPr>
            <w:r>
              <w:rPr>
                <w:rFonts w:ascii="Times New Roman" w:hAnsi="Times New Roman" w:cs="Times New Roman"/>
                <w:sz w:val="27"/>
                <w:szCs w:val="27"/>
                <w:lang w:val="en-US"/>
              </w:rPr>
              <w:t xml:space="preserve">     11</w:t>
            </w:r>
          </w:p>
        </w:tc>
        <w:tc>
          <w:tcPr>
            <w:tcW w:w="2998" w:type="dxa"/>
          </w:tcPr>
          <w:p w14:paraId="6516D3A1" w14:textId="5CDEA648" w:rsidR="000A099C" w:rsidRDefault="000A099C" w:rsidP="008071DB">
            <w:pPr>
              <w:rPr>
                <w:rFonts w:ascii="Times New Roman" w:hAnsi="Times New Roman" w:cs="Times New Roman"/>
                <w:sz w:val="27"/>
                <w:szCs w:val="27"/>
                <w:lang w:val="en-US"/>
              </w:rPr>
            </w:pPr>
            <w:r>
              <w:rPr>
                <w:rFonts w:ascii="Times New Roman" w:hAnsi="Times New Roman" w:cs="Times New Roman"/>
                <w:sz w:val="27"/>
                <w:szCs w:val="27"/>
                <w:lang w:val="en-US"/>
              </w:rPr>
              <w:t xml:space="preserve">Medicine </w:t>
            </w:r>
            <w:proofErr w:type="spellStart"/>
            <w:r>
              <w:rPr>
                <w:rFonts w:ascii="Times New Roman" w:hAnsi="Times New Roman" w:cs="Times New Roman"/>
                <w:sz w:val="27"/>
                <w:szCs w:val="27"/>
                <w:lang w:val="en-US"/>
              </w:rPr>
              <w:t>dispensor</w:t>
            </w:r>
            <w:proofErr w:type="spellEnd"/>
          </w:p>
        </w:tc>
        <w:tc>
          <w:tcPr>
            <w:tcW w:w="2399" w:type="dxa"/>
          </w:tcPr>
          <w:p w14:paraId="37C1C645" w14:textId="6585C561" w:rsidR="000A099C" w:rsidRPr="000A099C" w:rsidRDefault="000A099C" w:rsidP="008071DB">
            <w:pPr>
              <w:rPr>
                <w:rFonts w:ascii="Times New Roman" w:hAnsi="Times New Roman" w:cs="Times New Roman"/>
                <w:sz w:val="27"/>
                <w:szCs w:val="27"/>
                <w:lang w:val="en-US"/>
              </w:rPr>
            </w:pPr>
            <w:r w:rsidRPr="000A099C">
              <w:rPr>
                <w:rFonts w:ascii="Times New Roman" w:hAnsi="Times New Roman" w:cs="Times New Roman"/>
                <w:sz w:val="27"/>
                <w:szCs w:val="27"/>
                <w:lang w:val="en-US"/>
              </w:rPr>
              <w:t xml:space="preserve">Pandey PS, </w:t>
            </w:r>
            <w:proofErr w:type="spellStart"/>
            <w:r w:rsidRPr="000A099C">
              <w:rPr>
                <w:rFonts w:ascii="Times New Roman" w:hAnsi="Times New Roman" w:cs="Times New Roman"/>
                <w:sz w:val="27"/>
                <w:szCs w:val="27"/>
                <w:lang w:val="en-US"/>
              </w:rPr>
              <w:t>Raghuwanshi</w:t>
            </w:r>
            <w:proofErr w:type="spellEnd"/>
            <w:r w:rsidRPr="000A099C">
              <w:rPr>
                <w:rFonts w:ascii="Times New Roman" w:hAnsi="Times New Roman" w:cs="Times New Roman"/>
                <w:sz w:val="27"/>
                <w:szCs w:val="27"/>
                <w:lang w:val="en-US"/>
              </w:rPr>
              <w:t xml:space="preserve"> SK, </w:t>
            </w:r>
            <w:proofErr w:type="spellStart"/>
            <w:r w:rsidRPr="000A099C">
              <w:rPr>
                <w:rFonts w:ascii="Times New Roman" w:hAnsi="Times New Roman" w:cs="Times New Roman"/>
                <w:sz w:val="27"/>
                <w:szCs w:val="27"/>
                <w:lang w:val="en-US"/>
              </w:rPr>
              <w:t>Tomar</w:t>
            </w:r>
            <w:proofErr w:type="spellEnd"/>
            <w:r w:rsidRPr="000A099C">
              <w:rPr>
                <w:rFonts w:ascii="Times New Roman" w:hAnsi="Times New Roman" w:cs="Times New Roman"/>
                <w:sz w:val="27"/>
                <w:szCs w:val="27"/>
                <w:lang w:val="en-US"/>
              </w:rPr>
              <w:t xml:space="preserve"> GS</w:t>
            </w:r>
          </w:p>
        </w:tc>
        <w:tc>
          <w:tcPr>
            <w:tcW w:w="2243" w:type="dxa"/>
          </w:tcPr>
          <w:p w14:paraId="1FE0056F" w14:textId="3F760CF2" w:rsidR="000A099C" w:rsidRPr="000A099C" w:rsidRDefault="000A099C" w:rsidP="008071DB">
            <w:pPr>
              <w:rPr>
                <w:rFonts w:ascii="Times New Roman" w:hAnsi="Times New Roman" w:cs="Times New Roman"/>
                <w:sz w:val="27"/>
                <w:szCs w:val="27"/>
                <w:lang w:val="en-US"/>
              </w:rPr>
            </w:pPr>
            <w:r w:rsidRPr="000A099C">
              <w:rPr>
                <w:rFonts w:ascii="Times New Roman" w:hAnsi="Times New Roman" w:cs="Times New Roman"/>
                <w:sz w:val="27"/>
                <w:szCs w:val="27"/>
                <w:lang w:val="en-US"/>
              </w:rPr>
              <w:t>The Real Time Hardware of Smart Medicine Dispenser to Reduce the Adverse Drugs Reactions. In: Proceedings on 2018 International Conference on Advances in Computing and Communication Engineering, ICACCE 2018. 2018 Jun 22-23; Paris, France. IEEE. p. 413–8</w:t>
            </w:r>
          </w:p>
        </w:tc>
      </w:tr>
      <w:tr w:rsidR="000A099C" w:rsidRPr="00CF4E85" w14:paraId="4A5E127B" w14:textId="77777777" w:rsidTr="000A099C">
        <w:tc>
          <w:tcPr>
            <w:tcW w:w="1376" w:type="dxa"/>
          </w:tcPr>
          <w:p w14:paraId="75317634" w14:textId="74716836" w:rsidR="000A099C" w:rsidRDefault="000A099C" w:rsidP="008071DB">
            <w:pPr>
              <w:rPr>
                <w:rFonts w:ascii="Times New Roman" w:hAnsi="Times New Roman" w:cs="Times New Roman"/>
                <w:sz w:val="27"/>
                <w:szCs w:val="27"/>
                <w:lang w:val="en-US"/>
              </w:rPr>
            </w:pPr>
            <w:r>
              <w:rPr>
                <w:rFonts w:ascii="Times New Roman" w:hAnsi="Times New Roman" w:cs="Times New Roman"/>
                <w:sz w:val="27"/>
                <w:szCs w:val="27"/>
                <w:lang w:val="en-US"/>
              </w:rPr>
              <w:t xml:space="preserve">    12</w:t>
            </w:r>
          </w:p>
        </w:tc>
        <w:tc>
          <w:tcPr>
            <w:tcW w:w="2998" w:type="dxa"/>
          </w:tcPr>
          <w:p w14:paraId="05909145" w14:textId="124F4C03" w:rsidR="000A099C" w:rsidRDefault="000A099C" w:rsidP="008071DB">
            <w:pPr>
              <w:rPr>
                <w:rFonts w:ascii="Times New Roman" w:hAnsi="Times New Roman" w:cs="Times New Roman"/>
                <w:sz w:val="27"/>
                <w:szCs w:val="27"/>
                <w:lang w:val="en-US"/>
              </w:rPr>
            </w:pPr>
            <w:r>
              <w:rPr>
                <w:rFonts w:ascii="Times New Roman" w:hAnsi="Times New Roman" w:cs="Times New Roman"/>
                <w:sz w:val="27"/>
                <w:szCs w:val="27"/>
                <w:lang w:val="en-US"/>
              </w:rPr>
              <w:t>Health care</w:t>
            </w:r>
          </w:p>
        </w:tc>
        <w:tc>
          <w:tcPr>
            <w:tcW w:w="2399" w:type="dxa"/>
          </w:tcPr>
          <w:p w14:paraId="1621B898" w14:textId="6453DEDF" w:rsidR="000A099C" w:rsidRPr="000A099C" w:rsidRDefault="000A099C" w:rsidP="008071DB">
            <w:pPr>
              <w:rPr>
                <w:rFonts w:ascii="Times New Roman" w:hAnsi="Times New Roman" w:cs="Times New Roman"/>
                <w:sz w:val="27"/>
                <w:szCs w:val="27"/>
                <w:lang w:val="en-US"/>
              </w:rPr>
            </w:pPr>
            <w:proofErr w:type="spellStart"/>
            <w:r w:rsidRPr="000A099C">
              <w:rPr>
                <w:rFonts w:ascii="Times New Roman" w:hAnsi="Times New Roman" w:cs="Times New Roman"/>
                <w:sz w:val="27"/>
                <w:szCs w:val="27"/>
                <w:lang w:val="en-US"/>
              </w:rPr>
              <w:t>Aneke</w:t>
            </w:r>
            <w:proofErr w:type="spellEnd"/>
            <w:r w:rsidRPr="000A099C">
              <w:rPr>
                <w:rFonts w:ascii="Times New Roman" w:hAnsi="Times New Roman" w:cs="Times New Roman"/>
                <w:sz w:val="27"/>
                <w:szCs w:val="27"/>
                <w:lang w:val="en-US"/>
              </w:rPr>
              <w:t xml:space="preserve"> J, </w:t>
            </w:r>
            <w:proofErr w:type="spellStart"/>
            <w:r w:rsidRPr="000A099C">
              <w:rPr>
                <w:rFonts w:ascii="Times New Roman" w:hAnsi="Times New Roman" w:cs="Times New Roman"/>
                <w:sz w:val="27"/>
                <w:szCs w:val="27"/>
                <w:lang w:val="en-US"/>
              </w:rPr>
              <w:t>Ardito</w:t>
            </w:r>
            <w:proofErr w:type="spellEnd"/>
            <w:r w:rsidRPr="000A099C">
              <w:rPr>
                <w:rFonts w:ascii="Times New Roman" w:hAnsi="Times New Roman" w:cs="Times New Roman"/>
                <w:sz w:val="27"/>
                <w:szCs w:val="27"/>
                <w:lang w:val="en-US"/>
              </w:rPr>
              <w:t xml:space="preserve"> C, </w:t>
            </w:r>
            <w:proofErr w:type="spellStart"/>
            <w:r w:rsidRPr="000A099C">
              <w:rPr>
                <w:rFonts w:ascii="Times New Roman" w:hAnsi="Times New Roman" w:cs="Times New Roman"/>
                <w:sz w:val="27"/>
                <w:szCs w:val="27"/>
                <w:lang w:val="en-US"/>
              </w:rPr>
              <w:t>Caivano</w:t>
            </w:r>
            <w:proofErr w:type="spellEnd"/>
            <w:r w:rsidRPr="000A099C">
              <w:rPr>
                <w:rFonts w:ascii="Times New Roman" w:hAnsi="Times New Roman" w:cs="Times New Roman"/>
                <w:sz w:val="27"/>
                <w:szCs w:val="27"/>
                <w:lang w:val="en-US"/>
              </w:rPr>
              <w:t xml:space="preserve"> D, Colizzi </w:t>
            </w:r>
            <w:r w:rsidRPr="000A099C">
              <w:rPr>
                <w:rFonts w:ascii="Times New Roman" w:hAnsi="Times New Roman" w:cs="Times New Roman"/>
                <w:sz w:val="27"/>
                <w:szCs w:val="27"/>
                <w:lang w:val="en-US"/>
              </w:rPr>
              <w:lastRenderedPageBreak/>
              <w:t xml:space="preserve">L, </w:t>
            </w:r>
            <w:proofErr w:type="spellStart"/>
            <w:r w:rsidRPr="000A099C">
              <w:rPr>
                <w:rFonts w:ascii="Times New Roman" w:hAnsi="Times New Roman" w:cs="Times New Roman"/>
                <w:sz w:val="27"/>
                <w:szCs w:val="27"/>
                <w:lang w:val="en-US"/>
              </w:rPr>
              <w:t>Costabile</w:t>
            </w:r>
            <w:proofErr w:type="spellEnd"/>
            <w:r w:rsidRPr="000A099C">
              <w:rPr>
                <w:rFonts w:ascii="Times New Roman" w:hAnsi="Times New Roman" w:cs="Times New Roman"/>
                <w:sz w:val="27"/>
                <w:szCs w:val="27"/>
                <w:lang w:val="en-US"/>
              </w:rPr>
              <w:t xml:space="preserve"> MF, </w:t>
            </w:r>
            <w:proofErr w:type="spellStart"/>
            <w:r w:rsidRPr="000A099C">
              <w:rPr>
                <w:rFonts w:ascii="Times New Roman" w:hAnsi="Times New Roman" w:cs="Times New Roman"/>
                <w:sz w:val="27"/>
                <w:szCs w:val="27"/>
                <w:lang w:val="en-US"/>
              </w:rPr>
              <w:t>Verardi</w:t>
            </w:r>
            <w:proofErr w:type="spellEnd"/>
            <w:r w:rsidRPr="000A099C">
              <w:rPr>
                <w:rFonts w:ascii="Times New Roman" w:hAnsi="Times New Roman" w:cs="Times New Roman"/>
                <w:sz w:val="27"/>
                <w:szCs w:val="27"/>
                <w:lang w:val="en-US"/>
              </w:rPr>
              <w:t xml:space="preserve"> L.</w:t>
            </w:r>
          </w:p>
        </w:tc>
        <w:tc>
          <w:tcPr>
            <w:tcW w:w="2243" w:type="dxa"/>
          </w:tcPr>
          <w:p w14:paraId="26B35F5C" w14:textId="280EC0DD" w:rsidR="000A099C" w:rsidRPr="000A099C" w:rsidRDefault="000A099C" w:rsidP="008071DB">
            <w:pPr>
              <w:rPr>
                <w:rFonts w:ascii="Times New Roman" w:hAnsi="Times New Roman" w:cs="Times New Roman"/>
                <w:sz w:val="27"/>
                <w:szCs w:val="27"/>
                <w:lang w:val="en-US"/>
              </w:rPr>
            </w:pPr>
            <w:r w:rsidRPr="000A099C">
              <w:rPr>
                <w:rFonts w:ascii="Times New Roman" w:hAnsi="Times New Roman" w:cs="Times New Roman"/>
                <w:sz w:val="27"/>
                <w:szCs w:val="27"/>
                <w:lang w:val="en-US"/>
              </w:rPr>
              <w:lastRenderedPageBreak/>
              <w:t xml:space="preserve">A Low-cost Flexible IoT </w:t>
            </w:r>
            <w:r w:rsidRPr="000A099C">
              <w:rPr>
                <w:rFonts w:ascii="Times New Roman" w:hAnsi="Times New Roman" w:cs="Times New Roman"/>
                <w:sz w:val="27"/>
                <w:szCs w:val="27"/>
                <w:lang w:val="en-US"/>
              </w:rPr>
              <w:lastRenderedPageBreak/>
              <w:t xml:space="preserve">System Supporting Elderly’s Healthcare in Rural Villages. In: ACM International Conference Proceeding Series, </w:t>
            </w:r>
            <w:proofErr w:type="spellStart"/>
            <w:r w:rsidRPr="000A099C">
              <w:rPr>
                <w:rFonts w:ascii="Times New Roman" w:hAnsi="Times New Roman" w:cs="Times New Roman"/>
                <w:sz w:val="27"/>
                <w:szCs w:val="27"/>
                <w:lang w:val="en-US"/>
              </w:rPr>
              <w:t>AfriCHI</w:t>
            </w:r>
            <w:proofErr w:type="spellEnd"/>
            <w:r w:rsidRPr="000A099C">
              <w:rPr>
                <w:rFonts w:ascii="Times New Roman" w:hAnsi="Times New Roman" w:cs="Times New Roman"/>
                <w:sz w:val="27"/>
                <w:szCs w:val="27"/>
                <w:lang w:val="en-US"/>
              </w:rPr>
              <w:t xml:space="preserve"> ’18: 2nd African Conference for Human Computer Interaction. 2018 Dec; Windhoek Namibia. Association for Computing Machinery; p. 184–7.</w:t>
            </w:r>
          </w:p>
        </w:tc>
      </w:tr>
    </w:tbl>
    <w:p w14:paraId="389438F6" w14:textId="4C432567" w:rsidR="008071DB" w:rsidRPr="00CF4E85" w:rsidRDefault="008071DB" w:rsidP="008071DB">
      <w:pPr>
        <w:rPr>
          <w:rFonts w:ascii="Times New Roman" w:hAnsi="Times New Roman" w:cs="Times New Roman"/>
          <w:sz w:val="20"/>
          <w:szCs w:val="20"/>
          <w:lang w:val="en-US"/>
        </w:rPr>
      </w:pPr>
      <w:r w:rsidRPr="00CF4E85">
        <w:rPr>
          <w:rFonts w:ascii="Times New Roman" w:hAnsi="Times New Roman" w:cs="Times New Roman"/>
          <w:sz w:val="20"/>
          <w:szCs w:val="20"/>
          <w:lang w:val="en-US"/>
        </w:rPr>
        <w:lastRenderedPageBreak/>
        <w:t xml:space="preserve"> </w:t>
      </w:r>
    </w:p>
    <w:sectPr w:rsidR="008071DB" w:rsidRPr="00CF4E8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328B6" w14:textId="77777777" w:rsidR="000449D0" w:rsidRDefault="000449D0" w:rsidP="00A92544">
      <w:pPr>
        <w:spacing w:after="0" w:line="240" w:lineRule="auto"/>
      </w:pPr>
      <w:r>
        <w:separator/>
      </w:r>
    </w:p>
  </w:endnote>
  <w:endnote w:type="continuationSeparator" w:id="0">
    <w:p w14:paraId="2A123296" w14:textId="77777777" w:rsidR="000449D0" w:rsidRDefault="000449D0" w:rsidP="00A92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C5D63" w14:textId="77777777" w:rsidR="002B18F5" w:rsidRDefault="002B18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11E1" w14:textId="77777777" w:rsidR="002B18F5" w:rsidRDefault="002B18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FDAC4" w14:textId="77777777" w:rsidR="002B18F5" w:rsidRDefault="002B1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05402" w14:textId="77777777" w:rsidR="000449D0" w:rsidRDefault="000449D0" w:rsidP="00A92544">
      <w:pPr>
        <w:spacing w:after="0" w:line="240" w:lineRule="auto"/>
      </w:pPr>
      <w:r>
        <w:separator/>
      </w:r>
    </w:p>
  </w:footnote>
  <w:footnote w:type="continuationSeparator" w:id="0">
    <w:p w14:paraId="1722855B" w14:textId="77777777" w:rsidR="000449D0" w:rsidRDefault="000449D0" w:rsidP="00A92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20B6F" w14:textId="77777777" w:rsidR="002B18F5" w:rsidRDefault="002B18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C169" w14:textId="77777777" w:rsidR="002B18F5" w:rsidRDefault="002B18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37368" w14:textId="77777777" w:rsidR="002B18F5" w:rsidRDefault="002B18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44"/>
    <w:rsid w:val="00000280"/>
    <w:rsid w:val="000449D0"/>
    <w:rsid w:val="000A099C"/>
    <w:rsid w:val="001903F5"/>
    <w:rsid w:val="00282C26"/>
    <w:rsid w:val="002B18F5"/>
    <w:rsid w:val="00343334"/>
    <w:rsid w:val="004D5A7A"/>
    <w:rsid w:val="00745651"/>
    <w:rsid w:val="008071DB"/>
    <w:rsid w:val="00947CD1"/>
    <w:rsid w:val="009D4E83"/>
    <w:rsid w:val="00A92544"/>
    <w:rsid w:val="00AD4194"/>
    <w:rsid w:val="00CF4E85"/>
    <w:rsid w:val="00DE399B"/>
    <w:rsid w:val="00E4304B"/>
    <w:rsid w:val="00F73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9B850"/>
  <w15:chartTrackingRefBased/>
  <w15:docId w15:val="{81FBB57A-E2DF-4128-B43D-21019744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5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544"/>
  </w:style>
  <w:style w:type="paragraph" w:styleId="Footer">
    <w:name w:val="footer"/>
    <w:basedOn w:val="Normal"/>
    <w:link w:val="FooterChar"/>
    <w:uiPriority w:val="99"/>
    <w:unhideWhenUsed/>
    <w:rsid w:val="00A925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544"/>
  </w:style>
  <w:style w:type="paragraph" w:styleId="NormalWeb">
    <w:name w:val="Normal (Web)"/>
    <w:basedOn w:val="Normal"/>
    <w:uiPriority w:val="99"/>
    <w:semiHidden/>
    <w:unhideWhenUsed/>
    <w:rsid w:val="00A9254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E3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5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Pradeepika S R</dc:creator>
  <cp:keywords/>
  <dc:description/>
  <cp:lastModifiedBy>Pradeepika S R</cp:lastModifiedBy>
  <cp:revision>3</cp:revision>
  <dcterms:created xsi:type="dcterms:W3CDTF">2022-09-19T02:31:00Z</dcterms:created>
  <dcterms:modified xsi:type="dcterms:W3CDTF">2022-09-19T04:40:00Z</dcterms:modified>
</cp:coreProperties>
</file>