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187" w:rsidRDefault="00D43B58" w:rsidP="00172F53">
      <w:pPr>
        <w:spacing w:line="276" w:lineRule="auto"/>
        <w:jc w:val="center"/>
        <w:rPr>
          <w:rFonts w:ascii="Times New Roman" w:hAnsi="Times New Roman" w:cs="Times New Roman"/>
          <w:b/>
          <w:sz w:val="40"/>
        </w:rPr>
      </w:pPr>
      <w:r w:rsidRPr="00D43B58">
        <w:rPr>
          <w:rFonts w:ascii="Times New Roman" w:hAnsi="Times New Roman" w:cs="Times New Roman"/>
          <w:b/>
          <w:sz w:val="40"/>
        </w:rPr>
        <w:t>Literature Survey</w:t>
      </w:r>
    </w:p>
    <w:p w:rsidR="00186D41" w:rsidRDefault="00186D41" w:rsidP="00172F53">
      <w:pPr>
        <w:spacing w:line="276" w:lineRule="auto"/>
        <w:jc w:val="center"/>
        <w:rPr>
          <w:rFonts w:ascii="Times New Roman" w:hAnsi="Times New Roman" w:cs="Times New Roman"/>
          <w:b/>
          <w:sz w:val="40"/>
        </w:rPr>
      </w:pPr>
    </w:p>
    <w:tbl>
      <w:tblPr>
        <w:tblStyle w:val="GridTable6Colorful-Accent1"/>
        <w:tblpPr w:leftFromText="180" w:rightFromText="180" w:vertAnchor="text" w:horzAnchor="margin" w:tblpXSpec="center" w:tblpY="39"/>
        <w:tblW w:w="11431" w:type="dxa"/>
        <w:tblLook w:val="04A0" w:firstRow="1" w:lastRow="0" w:firstColumn="1" w:lastColumn="0" w:noHBand="0" w:noVBand="1"/>
      </w:tblPr>
      <w:tblGrid>
        <w:gridCol w:w="862"/>
        <w:gridCol w:w="1257"/>
        <w:gridCol w:w="2499"/>
        <w:gridCol w:w="807"/>
        <w:gridCol w:w="2235"/>
        <w:gridCol w:w="1828"/>
        <w:gridCol w:w="1943"/>
      </w:tblGrid>
      <w:tr w:rsidR="003A3294" w:rsidTr="007E718E">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862" w:type="dxa"/>
          </w:tcPr>
          <w:p w:rsidR="003A3294" w:rsidRDefault="003A3294" w:rsidP="00172F53">
            <w:pPr>
              <w:spacing w:line="276" w:lineRule="auto"/>
              <w:jc w:val="center"/>
              <w:rPr>
                <w:rFonts w:ascii="Times New Roman" w:hAnsi="Times New Roman" w:cs="Times New Roman"/>
                <w:sz w:val="28"/>
              </w:rPr>
            </w:pPr>
          </w:p>
          <w:p w:rsidR="003A3294" w:rsidRPr="00186D41" w:rsidRDefault="003A3294" w:rsidP="00172F53">
            <w:pPr>
              <w:spacing w:line="276" w:lineRule="auto"/>
              <w:jc w:val="center"/>
              <w:rPr>
                <w:rFonts w:ascii="Times New Roman" w:hAnsi="Times New Roman" w:cs="Times New Roman"/>
                <w:sz w:val="28"/>
              </w:rPr>
            </w:pPr>
            <w:r w:rsidRPr="00186D41">
              <w:rPr>
                <w:rFonts w:ascii="Times New Roman" w:hAnsi="Times New Roman" w:cs="Times New Roman"/>
                <w:sz w:val="28"/>
              </w:rPr>
              <w:t>S.NO</w:t>
            </w:r>
          </w:p>
        </w:tc>
        <w:tc>
          <w:tcPr>
            <w:tcW w:w="1260" w:type="dxa"/>
          </w:tcPr>
          <w:p w:rsidR="003A3294"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p w:rsidR="003A3294" w:rsidRPr="00186D41"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86D41">
              <w:rPr>
                <w:rFonts w:ascii="Times New Roman" w:hAnsi="Times New Roman" w:cs="Times New Roman"/>
                <w:sz w:val="28"/>
              </w:rPr>
              <w:t>Authors</w:t>
            </w:r>
          </w:p>
        </w:tc>
        <w:tc>
          <w:tcPr>
            <w:tcW w:w="2551" w:type="dxa"/>
          </w:tcPr>
          <w:p w:rsidR="003A3294"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p w:rsidR="003A3294" w:rsidRPr="00186D41"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86D41">
              <w:rPr>
                <w:rFonts w:ascii="Times New Roman" w:hAnsi="Times New Roman" w:cs="Times New Roman"/>
                <w:sz w:val="28"/>
              </w:rPr>
              <w:t>Topic</w:t>
            </w:r>
          </w:p>
        </w:tc>
        <w:tc>
          <w:tcPr>
            <w:tcW w:w="709" w:type="dxa"/>
          </w:tcPr>
          <w:p w:rsidR="003A3294"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p w:rsidR="003A3294"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Year</w:t>
            </w:r>
          </w:p>
        </w:tc>
        <w:tc>
          <w:tcPr>
            <w:tcW w:w="2268" w:type="dxa"/>
          </w:tcPr>
          <w:p w:rsidR="003A3294"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p w:rsidR="003A3294" w:rsidRPr="00186D41"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86D41">
              <w:rPr>
                <w:rFonts w:ascii="Times New Roman" w:hAnsi="Times New Roman" w:cs="Times New Roman"/>
                <w:sz w:val="28"/>
              </w:rPr>
              <w:t>Model</w:t>
            </w:r>
          </w:p>
        </w:tc>
        <w:tc>
          <w:tcPr>
            <w:tcW w:w="1838" w:type="dxa"/>
          </w:tcPr>
          <w:p w:rsidR="003A3294"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p w:rsidR="003A3294" w:rsidRPr="00186D41"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86D41">
              <w:rPr>
                <w:rFonts w:ascii="Times New Roman" w:hAnsi="Times New Roman" w:cs="Times New Roman"/>
                <w:sz w:val="28"/>
              </w:rPr>
              <w:t>Advantages</w:t>
            </w:r>
          </w:p>
        </w:tc>
        <w:tc>
          <w:tcPr>
            <w:tcW w:w="1943" w:type="dxa"/>
          </w:tcPr>
          <w:p w:rsidR="003A3294"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p>
          <w:p w:rsidR="003A3294" w:rsidRPr="00186D41" w:rsidRDefault="003A3294" w:rsidP="00172F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86D41">
              <w:rPr>
                <w:rFonts w:ascii="Times New Roman" w:hAnsi="Times New Roman" w:cs="Times New Roman"/>
                <w:sz w:val="28"/>
              </w:rPr>
              <w:t>Disadvantages</w:t>
            </w:r>
          </w:p>
        </w:tc>
      </w:tr>
      <w:tr w:rsidR="003A3294" w:rsidTr="00172F53">
        <w:trPr>
          <w:cnfStyle w:val="000000100000" w:firstRow="0" w:lastRow="0" w:firstColumn="0" w:lastColumn="0" w:oddVBand="0" w:evenVBand="0" w:oddHBand="1" w:evenHBand="0" w:firstRowFirstColumn="0" w:firstRowLastColumn="0" w:lastRowFirstColumn="0" w:lastRowLastColumn="0"/>
          <w:trHeight w:val="5498"/>
        </w:trPr>
        <w:tc>
          <w:tcPr>
            <w:cnfStyle w:val="001000000000" w:firstRow="0" w:lastRow="0" w:firstColumn="1" w:lastColumn="0" w:oddVBand="0" w:evenVBand="0" w:oddHBand="0" w:evenHBand="0" w:firstRowFirstColumn="0" w:firstRowLastColumn="0" w:lastRowFirstColumn="0" w:lastRowLastColumn="0"/>
            <w:tcW w:w="862" w:type="dxa"/>
          </w:tcPr>
          <w:p w:rsidR="003A3294" w:rsidRPr="00186D41" w:rsidRDefault="003A3294" w:rsidP="00172F53">
            <w:pPr>
              <w:spacing w:line="276" w:lineRule="auto"/>
              <w:rPr>
                <w:rFonts w:ascii="Times New Roman" w:hAnsi="Times New Roman" w:cs="Times New Roman"/>
                <w:color w:val="auto"/>
              </w:rPr>
            </w:pPr>
          </w:p>
          <w:p w:rsidR="003A3294" w:rsidRPr="00186D41" w:rsidRDefault="003A3294" w:rsidP="00172F53">
            <w:pPr>
              <w:spacing w:line="276" w:lineRule="auto"/>
              <w:jc w:val="center"/>
              <w:rPr>
                <w:rFonts w:ascii="Times New Roman" w:hAnsi="Times New Roman" w:cs="Times New Roman"/>
                <w:color w:val="auto"/>
              </w:rPr>
            </w:pPr>
            <w:r w:rsidRPr="00186D41">
              <w:rPr>
                <w:rFonts w:ascii="Times New Roman" w:hAnsi="Times New Roman" w:cs="Times New Roman"/>
                <w:color w:val="auto"/>
              </w:rPr>
              <w:t>1.</w:t>
            </w:r>
          </w:p>
        </w:tc>
        <w:tc>
          <w:tcPr>
            <w:tcW w:w="1260" w:type="dxa"/>
          </w:tcPr>
          <w:p w:rsid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p>
          <w:p w:rsidR="003A3294" w:rsidRPr="00186D41"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rPr>
            </w:pPr>
            <w:proofErr w:type="spellStart"/>
            <w:r>
              <w:rPr>
                <w:rFonts w:ascii="Times New Roman" w:hAnsi="Times New Roman" w:cs="Times New Roman"/>
                <w:color w:val="auto"/>
                <w:sz w:val="24"/>
              </w:rPr>
              <w:t>Xianglei</w:t>
            </w:r>
            <w:proofErr w:type="spellEnd"/>
            <w:r>
              <w:rPr>
                <w:rFonts w:ascii="Times New Roman" w:hAnsi="Times New Roman" w:cs="Times New Roman"/>
                <w:color w:val="auto"/>
                <w:sz w:val="24"/>
              </w:rPr>
              <w:t xml:space="preserve"> Zhu et.al,</w:t>
            </w:r>
          </w:p>
        </w:tc>
        <w:tc>
          <w:tcPr>
            <w:tcW w:w="2551" w:type="dxa"/>
          </w:tcPr>
          <w:p w:rsidR="003A329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3A3294" w:rsidRPr="00186D41"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86D41">
              <w:rPr>
                <w:rFonts w:ascii="Times New Roman" w:hAnsi="Times New Roman" w:cs="Times New Roman"/>
                <w:color w:val="auto"/>
              </w:rPr>
              <w:t>A Unified Framework of Intelligent Vehicle Damage Assessment based on Computer Vision Technology</w:t>
            </w:r>
          </w:p>
        </w:tc>
        <w:tc>
          <w:tcPr>
            <w:tcW w:w="709" w:type="dxa"/>
          </w:tcPr>
          <w:p w:rsidR="003A3294" w:rsidRDefault="003A3294" w:rsidP="00172F5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3A329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3294">
              <w:rPr>
                <w:rFonts w:ascii="Times New Roman" w:hAnsi="Times New Roman" w:cs="Times New Roman"/>
                <w:color w:val="auto"/>
              </w:rPr>
              <w:t>2019</w:t>
            </w:r>
          </w:p>
        </w:tc>
        <w:tc>
          <w:tcPr>
            <w:tcW w:w="2268" w:type="dxa"/>
          </w:tcPr>
          <w:p w:rsid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7E718E" w:rsidRP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A </w:t>
            </w:r>
            <w:r w:rsidRPr="007E718E">
              <w:rPr>
                <w:rFonts w:ascii="Times New Roman" w:hAnsi="Times New Roman" w:cs="Times New Roman"/>
                <w:color w:val="auto"/>
              </w:rPr>
              <w:t>framework of intelligent</w:t>
            </w:r>
          </w:p>
          <w:p w:rsidR="007E718E" w:rsidRP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vehicle damage assessment algorithm based on object detection</w:t>
            </w:r>
          </w:p>
          <w:p w:rsidR="007E718E" w:rsidRP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technology and image classification technology is proposed.</w:t>
            </w:r>
          </w:p>
          <w:p w:rsidR="007E718E" w:rsidRP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Mask R-CNN</w:t>
            </w:r>
            <w:r>
              <w:rPr>
                <w:rFonts w:ascii="Times New Roman" w:hAnsi="Times New Roman" w:cs="Times New Roman"/>
                <w:color w:val="auto"/>
              </w:rPr>
              <w:t xml:space="preserve"> </w:t>
            </w:r>
            <w:r w:rsidRPr="007E718E">
              <w:rPr>
                <w:rFonts w:ascii="Times New Roman" w:hAnsi="Times New Roman" w:cs="Times New Roman"/>
                <w:color w:val="auto"/>
              </w:rPr>
              <w:t>algorithm can automatically identify the damage position,</w:t>
            </w:r>
          </w:p>
          <w:p w:rsidR="003A3294"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18E">
              <w:rPr>
                <w:rFonts w:ascii="Times New Roman" w:hAnsi="Times New Roman" w:cs="Times New Roman"/>
                <w:color w:val="auto"/>
              </w:rPr>
              <w:t>type and degree according to photos provided by users</w:t>
            </w:r>
            <w:r>
              <w:rPr>
                <w:rFonts w:ascii="Times New Roman" w:hAnsi="Times New Roman" w:cs="Times New Roman"/>
                <w:color w:val="auto"/>
              </w:rPr>
              <w:t>.</w:t>
            </w:r>
          </w:p>
        </w:tc>
        <w:tc>
          <w:tcPr>
            <w:tcW w:w="1838" w:type="dxa"/>
          </w:tcPr>
          <w:p w:rsid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7E718E" w:rsidRP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O</w:t>
            </w:r>
            <w:r w:rsidRPr="007E718E">
              <w:rPr>
                <w:rFonts w:ascii="Times New Roman" w:hAnsi="Times New Roman" w:cs="Times New Roman"/>
                <w:color w:val="auto"/>
              </w:rPr>
              <w:t>ffer appropriate maintenance price and reach the accuracy</w:t>
            </w:r>
          </w:p>
          <w:p w:rsidR="003A3294" w:rsidRP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that can meet actual application requirements.</w:t>
            </w:r>
          </w:p>
        </w:tc>
        <w:tc>
          <w:tcPr>
            <w:tcW w:w="1943" w:type="dxa"/>
          </w:tcPr>
          <w:p w:rsidR="007E718E"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3A3294" w:rsidRDefault="007E718E"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18E">
              <w:rPr>
                <w:rFonts w:ascii="Times New Roman" w:hAnsi="Times New Roman" w:cs="Times New Roman"/>
                <w:color w:val="auto"/>
              </w:rPr>
              <w:t>Higher accuracy was not achieved because the characteristics of vehicle damage images was not used.</w:t>
            </w:r>
          </w:p>
        </w:tc>
      </w:tr>
      <w:tr w:rsidR="003A3294" w:rsidTr="00D27444">
        <w:trPr>
          <w:trHeight w:val="3820"/>
        </w:trPr>
        <w:tc>
          <w:tcPr>
            <w:cnfStyle w:val="001000000000" w:firstRow="0" w:lastRow="0" w:firstColumn="1" w:lastColumn="0" w:oddVBand="0" w:evenVBand="0" w:oddHBand="0" w:evenHBand="0" w:firstRowFirstColumn="0" w:firstRowLastColumn="0" w:lastRowFirstColumn="0" w:lastRowLastColumn="0"/>
            <w:tcW w:w="862" w:type="dxa"/>
          </w:tcPr>
          <w:p w:rsidR="003A3294" w:rsidRPr="007E718E" w:rsidRDefault="003A3294" w:rsidP="00172F53">
            <w:pPr>
              <w:spacing w:line="276" w:lineRule="auto"/>
              <w:rPr>
                <w:rFonts w:ascii="Times New Roman" w:hAnsi="Times New Roman" w:cs="Times New Roman"/>
                <w:color w:val="auto"/>
              </w:rPr>
            </w:pPr>
          </w:p>
          <w:p w:rsidR="007E718E" w:rsidRPr="007E718E" w:rsidRDefault="007E718E" w:rsidP="00172F53">
            <w:pPr>
              <w:spacing w:line="276" w:lineRule="auto"/>
              <w:rPr>
                <w:rFonts w:ascii="Times New Roman" w:hAnsi="Times New Roman" w:cs="Times New Roman"/>
                <w:color w:val="auto"/>
              </w:rPr>
            </w:pPr>
            <w:r>
              <w:rPr>
                <w:rFonts w:ascii="Times New Roman" w:hAnsi="Times New Roman" w:cs="Times New Roman"/>
                <w:color w:val="auto"/>
              </w:rPr>
              <w:t xml:space="preserve">   </w:t>
            </w:r>
            <w:r w:rsidRPr="007E718E">
              <w:rPr>
                <w:rFonts w:ascii="Times New Roman" w:hAnsi="Times New Roman" w:cs="Times New Roman"/>
                <w:color w:val="auto"/>
              </w:rPr>
              <w:t>2.</w:t>
            </w:r>
          </w:p>
        </w:tc>
        <w:tc>
          <w:tcPr>
            <w:tcW w:w="1260" w:type="dxa"/>
          </w:tcPr>
          <w:p w:rsidR="003A3294" w:rsidRPr="007E718E" w:rsidRDefault="003A329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7E718E" w:rsidRPr="007E718E" w:rsidRDefault="007E718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roofErr w:type="spellStart"/>
            <w:r w:rsidRPr="007E718E">
              <w:rPr>
                <w:rFonts w:ascii="Times New Roman" w:hAnsi="Times New Roman" w:cs="Times New Roman"/>
                <w:color w:val="auto"/>
              </w:rPr>
              <w:t>Burak</w:t>
            </w:r>
            <w:proofErr w:type="spellEnd"/>
            <w:r w:rsidRPr="007E718E">
              <w:rPr>
                <w:rFonts w:ascii="Times New Roman" w:hAnsi="Times New Roman" w:cs="Times New Roman"/>
                <w:color w:val="auto"/>
              </w:rPr>
              <w:t xml:space="preserve"> </w:t>
            </w:r>
            <w:proofErr w:type="spellStart"/>
            <w:r w:rsidRPr="007E718E">
              <w:rPr>
                <w:rFonts w:ascii="Times New Roman" w:hAnsi="Times New Roman" w:cs="Times New Roman"/>
                <w:color w:val="auto"/>
              </w:rPr>
              <w:t>Balci</w:t>
            </w:r>
            <w:proofErr w:type="spellEnd"/>
            <w:r w:rsidRPr="007E718E">
              <w:rPr>
                <w:rFonts w:ascii="Times New Roman" w:hAnsi="Times New Roman" w:cs="Times New Roman"/>
                <w:color w:val="auto"/>
              </w:rPr>
              <w:t xml:space="preserve"> et.al,</w:t>
            </w:r>
          </w:p>
        </w:tc>
        <w:tc>
          <w:tcPr>
            <w:tcW w:w="2551" w:type="dxa"/>
          </w:tcPr>
          <w:p w:rsidR="003A3294" w:rsidRPr="007E718E" w:rsidRDefault="003A329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7E718E" w:rsidRPr="007E718E" w:rsidRDefault="007E718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Frontal Vehicle Body Damage Assessment in Surveillance Camera Images Using Deep Learning Techniques</w:t>
            </w:r>
          </w:p>
        </w:tc>
        <w:tc>
          <w:tcPr>
            <w:tcW w:w="709" w:type="dxa"/>
          </w:tcPr>
          <w:p w:rsidR="003A3294" w:rsidRPr="007E718E" w:rsidRDefault="003A329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7E718E" w:rsidRPr="007E718E" w:rsidRDefault="007E718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2021</w:t>
            </w:r>
          </w:p>
        </w:tc>
        <w:tc>
          <w:tcPr>
            <w:tcW w:w="2268" w:type="dxa"/>
          </w:tcPr>
          <w:p w:rsidR="007E718E" w:rsidRDefault="007E718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3A3294" w:rsidRPr="007E718E" w:rsidRDefault="007E718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Vehicle frontal region symmetry property and deep feature representations are utilized in the decision making stage</w:t>
            </w:r>
            <w:r>
              <w:rPr>
                <w:rFonts w:ascii="Times New Roman" w:hAnsi="Times New Roman" w:cs="Times New Roman"/>
                <w:color w:val="auto"/>
              </w:rPr>
              <w:t>.</w:t>
            </w:r>
          </w:p>
          <w:p w:rsidR="007E718E" w:rsidRDefault="007E718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E718E">
              <w:rPr>
                <w:rFonts w:ascii="Times New Roman" w:hAnsi="Times New Roman" w:cs="Times New Roman"/>
                <w:color w:val="auto"/>
              </w:rPr>
              <w:t>Experimental results show that proposed method achieves 91% accuracy on a test dataset that includes a broad variety of damage types.</w:t>
            </w:r>
          </w:p>
          <w:p w:rsidR="00172F53" w:rsidRPr="007E718E" w:rsidRDefault="00172F53"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838" w:type="dxa"/>
          </w:tcPr>
          <w:p w:rsidR="003A3294" w:rsidRDefault="003A3294" w:rsidP="00172F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A4148" w:rsidRDefault="001A4148"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4148">
              <w:rPr>
                <w:rFonts w:ascii="Times New Roman" w:hAnsi="Times New Roman" w:cs="Times New Roman"/>
                <w:color w:val="auto"/>
              </w:rPr>
              <w:t>Use images taken from a short proximity (&lt;3 m) to the vehicle or to the damaged region of vehicle in their decision making process.</w:t>
            </w:r>
          </w:p>
        </w:tc>
        <w:tc>
          <w:tcPr>
            <w:tcW w:w="1943" w:type="dxa"/>
          </w:tcPr>
          <w:p w:rsidR="003A3294" w:rsidRDefault="003A3294" w:rsidP="00172F5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A4148" w:rsidRDefault="001A4148"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4148">
              <w:rPr>
                <w:rFonts w:ascii="Times New Roman" w:hAnsi="Times New Roman" w:cs="Times New Roman"/>
                <w:color w:val="auto"/>
              </w:rPr>
              <w:t>This paper did not focus on the cost estimation scheme based on the impact assessment</w:t>
            </w:r>
            <w:r>
              <w:rPr>
                <w:rFonts w:ascii="Times New Roman" w:hAnsi="Times New Roman" w:cs="Times New Roman"/>
              </w:rPr>
              <w:t>.</w:t>
            </w:r>
          </w:p>
        </w:tc>
      </w:tr>
      <w:tr w:rsidR="00D27444" w:rsidRPr="00D27444" w:rsidTr="00D27444">
        <w:trPr>
          <w:cnfStyle w:val="000000100000" w:firstRow="0" w:lastRow="0" w:firstColumn="0" w:lastColumn="0" w:oddVBand="0" w:evenVBand="0" w:oddHBand="1" w:evenHBand="0" w:firstRowFirstColumn="0" w:firstRowLastColumn="0" w:lastRowFirstColumn="0" w:lastRowLastColumn="0"/>
          <w:trHeight w:val="1692"/>
        </w:trPr>
        <w:tc>
          <w:tcPr>
            <w:cnfStyle w:val="001000000000" w:firstRow="0" w:lastRow="0" w:firstColumn="1" w:lastColumn="0" w:oddVBand="0" w:evenVBand="0" w:oddHBand="0" w:evenHBand="0" w:firstRowFirstColumn="0" w:firstRowLastColumn="0" w:lastRowFirstColumn="0" w:lastRowLastColumn="0"/>
            <w:tcW w:w="862" w:type="dxa"/>
          </w:tcPr>
          <w:p w:rsidR="003A3294" w:rsidRPr="00D27444" w:rsidRDefault="003A3294" w:rsidP="00172F53">
            <w:pPr>
              <w:spacing w:line="276" w:lineRule="auto"/>
              <w:rPr>
                <w:rFonts w:ascii="Times New Roman" w:hAnsi="Times New Roman" w:cs="Times New Roman"/>
                <w:color w:val="auto"/>
              </w:rPr>
            </w:pPr>
          </w:p>
          <w:p w:rsidR="00783C96" w:rsidRPr="00D27444" w:rsidRDefault="00D27444" w:rsidP="00172F53">
            <w:pPr>
              <w:spacing w:line="276" w:lineRule="auto"/>
              <w:rPr>
                <w:rFonts w:ascii="Times New Roman" w:hAnsi="Times New Roman" w:cs="Times New Roman"/>
                <w:color w:val="auto"/>
              </w:rPr>
            </w:pPr>
            <w:r>
              <w:rPr>
                <w:rFonts w:ascii="Times New Roman" w:hAnsi="Times New Roman" w:cs="Times New Roman"/>
                <w:color w:val="auto"/>
              </w:rPr>
              <w:t xml:space="preserve">   </w:t>
            </w:r>
            <w:r w:rsidR="00783C96" w:rsidRPr="00D27444">
              <w:rPr>
                <w:rFonts w:ascii="Times New Roman" w:hAnsi="Times New Roman" w:cs="Times New Roman"/>
                <w:color w:val="auto"/>
              </w:rPr>
              <w:t>3.</w:t>
            </w:r>
          </w:p>
        </w:tc>
        <w:tc>
          <w:tcPr>
            <w:tcW w:w="1260" w:type="dxa"/>
          </w:tcPr>
          <w:p w:rsidR="003A3294" w:rsidRPr="00D2744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783C96" w:rsidRPr="00D27444" w:rsidRDefault="00783C96"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roofErr w:type="spellStart"/>
            <w:r w:rsidRPr="00D27444">
              <w:rPr>
                <w:rFonts w:ascii="Times New Roman" w:hAnsi="Times New Roman" w:cs="Times New Roman"/>
                <w:color w:val="auto"/>
              </w:rPr>
              <w:t>Ranjodh</w:t>
            </w:r>
            <w:proofErr w:type="spellEnd"/>
            <w:r w:rsidRPr="00D27444">
              <w:rPr>
                <w:rFonts w:ascii="Times New Roman" w:hAnsi="Times New Roman" w:cs="Times New Roman"/>
                <w:color w:val="auto"/>
              </w:rPr>
              <w:t xml:space="preserve"> Singh </w:t>
            </w:r>
            <w:proofErr w:type="spellStart"/>
            <w:r w:rsidRPr="00D27444">
              <w:rPr>
                <w:rFonts w:ascii="Times New Roman" w:hAnsi="Times New Roman" w:cs="Times New Roman"/>
                <w:color w:val="auto"/>
              </w:rPr>
              <w:t>et,al</w:t>
            </w:r>
            <w:proofErr w:type="spellEnd"/>
            <w:r w:rsidRPr="00D27444">
              <w:rPr>
                <w:rFonts w:ascii="Times New Roman" w:hAnsi="Times New Roman" w:cs="Times New Roman"/>
                <w:color w:val="auto"/>
              </w:rPr>
              <w:t>,</w:t>
            </w:r>
          </w:p>
        </w:tc>
        <w:tc>
          <w:tcPr>
            <w:tcW w:w="2551" w:type="dxa"/>
          </w:tcPr>
          <w:p w:rsidR="003A3294" w:rsidRPr="00D2744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783C96" w:rsidRPr="00D27444" w:rsidRDefault="00783C96"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27444">
              <w:rPr>
                <w:rFonts w:ascii="Times New Roman" w:hAnsi="Times New Roman" w:cs="Times New Roman"/>
                <w:color w:val="auto"/>
              </w:rPr>
              <w:t>Automating Car Insurance Claims Using Deep Learning Techniques</w:t>
            </w:r>
          </w:p>
        </w:tc>
        <w:tc>
          <w:tcPr>
            <w:tcW w:w="709" w:type="dxa"/>
          </w:tcPr>
          <w:p w:rsidR="003A3294" w:rsidRPr="00D2744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783C96" w:rsidRPr="00D27444" w:rsidRDefault="00783C96"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27444">
              <w:rPr>
                <w:rFonts w:ascii="Times New Roman" w:hAnsi="Times New Roman" w:cs="Times New Roman"/>
                <w:color w:val="auto"/>
              </w:rPr>
              <w:t>2019</w:t>
            </w:r>
          </w:p>
        </w:tc>
        <w:tc>
          <w:tcPr>
            <w:tcW w:w="2268" w:type="dxa"/>
          </w:tcPr>
          <w:p w:rsidR="003A3294" w:rsidRPr="00D2744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783C96" w:rsidRDefault="00783C96"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27444">
              <w:rPr>
                <w:rFonts w:ascii="Times New Roman" w:hAnsi="Times New Roman" w:cs="Times New Roman"/>
                <w:color w:val="auto"/>
              </w:rPr>
              <w:t xml:space="preserve">Mask R-CNN, </w:t>
            </w:r>
            <w:proofErr w:type="spellStart"/>
            <w:r w:rsidRPr="00D27444">
              <w:rPr>
                <w:rFonts w:ascii="Times New Roman" w:hAnsi="Times New Roman" w:cs="Times New Roman"/>
                <w:color w:val="auto"/>
              </w:rPr>
              <w:t>PANet</w:t>
            </w:r>
            <w:proofErr w:type="spellEnd"/>
            <w:r w:rsidRPr="00D27444">
              <w:rPr>
                <w:rFonts w:ascii="Times New Roman" w:hAnsi="Times New Roman" w:cs="Times New Roman"/>
                <w:color w:val="auto"/>
              </w:rPr>
              <w:t xml:space="preserve"> and an ensemble of these two al</w:t>
            </w:r>
            <w:r w:rsidR="00D27444" w:rsidRPr="00D27444">
              <w:rPr>
                <w:rFonts w:ascii="Times New Roman" w:hAnsi="Times New Roman" w:cs="Times New Roman"/>
                <w:color w:val="auto"/>
              </w:rPr>
              <w:t>ong with a transfer learning</w:t>
            </w:r>
            <w:r w:rsidRPr="00D27444">
              <w:rPr>
                <w:rFonts w:ascii="Times New Roman" w:hAnsi="Times New Roman" w:cs="Times New Roman"/>
                <w:color w:val="auto"/>
              </w:rPr>
              <w:t xml:space="preserve"> based VGG16 network to perform different tasks of localizing and detecting various classes of parts and damages found in the car</w:t>
            </w:r>
            <w:r w:rsidR="00172F53">
              <w:rPr>
                <w:rFonts w:ascii="Times New Roman" w:hAnsi="Times New Roman" w:cs="Times New Roman"/>
                <w:color w:val="auto"/>
              </w:rPr>
              <w:t xml:space="preserve"> were performed</w:t>
            </w:r>
            <w:r w:rsidR="00D27444" w:rsidRPr="00D27444">
              <w:rPr>
                <w:rFonts w:ascii="Times New Roman" w:hAnsi="Times New Roman" w:cs="Times New Roman"/>
                <w:color w:val="auto"/>
              </w:rPr>
              <w:t>.</w:t>
            </w:r>
          </w:p>
          <w:p w:rsidR="00172F53" w:rsidRPr="00D27444" w:rsidRDefault="00172F53"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838" w:type="dxa"/>
          </w:tcPr>
          <w:p w:rsidR="003A3294" w:rsidRPr="00D2744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D27444" w:rsidRPr="00D27444" w:rsidRDefault="00D2744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27444">
              <w:rPr>
                <w:rFonts w:ascii="Times New Roman" w:hAnsi="Times New Roman" w:cs="Times New Roman"/>
                <w:color w:val="auto"/>
              </w:rPr>
              <w:t xml:space="preserve">The proposed system achieves good </w:t>
            </w:r>
            <w:proofErr w:type="spellStart"/>
            <w:r w:rsidRPr="00D27444">
              <w:rPr>
                <w:rFonts w:ascii="Times New Roman" w:hAnsi="Times New Roman" w:cs="Times New Roman"/>
                <w:color w:val="auto"/>
              </w:rPr>
              <w:t>mAP</w:t>
            </w:r>
            <w:proofErr w:type="spellEnd"/>
            <w:r w:rsidRPr="00D27444">
              <w:rPr>
                <w:rFonts w:ascii="Times New Roman" w:hAnsi="Times New Roman" w:cs="Times New Roman"/>
                <w:color w:val="auto"/>
              </w:rPr>
              <w:t xml:space="preserve"> scores for parts localization and damage localization (0.38 and 0.40 respectively).</w:t>
            </w:r>
          </w:p>
        </w:tc>
        <w:tc>
          <w:tcPr>
            <w:tcW w:w="1943" w:type="dxa"/>
          </w:tcPr>
          <w:p w:rsidR="003A3294" w:rsidRPr="00D27444" w:rsidRDefault="003A329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p w:rsidR="00D27444" w:rsidRPr="00D27444" w:rsidRDefault="00D27444" w:rsidP="00172F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D27444">
              <w:rPr>
                <w:rFonts w:ascii="Times New Roman" w:hAnsi="Times New Roman" w:cs="Times New Roman"/>
                <w:color w:val="auto"/>
              </w:rPr>
              <w:t>The proposed model did not meet to the existing real time need. The usage of this model was very limited.</w:t>
            </w:r>
            <w:r w:rsidR="00F27E81">
              <w:rPr>
                <w:rFonts w:ascii="Times New Roman" w:hAnsi="Times New Roman" w:cs="Times New Roman"/>
                <w:color w:val="auto"/>
              </w:rPr>
              <w:t xml:space="preserve"> This did not include different kind of vehicles.</w:t>
            </w:r>
          </w:p>
        </w:tc>
      </w:tr>
      <w:tr w:rsidR="00D27444" w:rsidRPr="00D27444" w:rsidTr="009B0E7F">
        <w:trPr>
          <w:trHeight w:val="6945"/>
        </w:trPr>
        <w:tc>
          <w:tcPr>
            <w:cnfStyle w:val="001000000000" w:firstRow="0" w:lastRow="0" w:firstColumn="1" w:lastColumn="0" w:oddVBand="0" w:evenVBand="0" w:oddHBand="0" w:evenHBand="0" w:firstRowFirstColumn="0" w:firstRowLastColumn="0" w:lastRowFirstColumn="0" w:lastRowLastColumn="0"/>
            <w:tcW w:w="862" w:type="dxa"/>
          </w:tcPr>
          <w:p w:rsidR="00D27444" w:rsidRPr="009B0E7F" w:rsidRDefault="00D27444" w:rsidP="00172F53">
            <w:pPr>
              <w:spacing w:line="276" w:lineRule="auto"/>
              <w:rPr>
                <w:rFonts w:ascii="Times New Roman" w:hAnsi="Times New Roman" w:cs="Times New Roman"/>
                <w:color w:val="auto"/>
              </w:rPr>
            </w:pPr>
          </w:p>
          <w:p w:rsidR="00D27444" w:rsidRPr="009B0E7F" w:rsidRDefault="00D27444" w:rsidP="00172F53">
            <w:pPr>
              <w:spacing w:line="276" w:lineRule="auto"/>
              <w:jc w:val="center"/>
              <w:rPr>
                <w:rFonts w:ascii="Times New Roman" w:hAnsi="Times New Roman" w:cs="Times New Roman"/>
                <w:color w:val="auto"/>
              </w:rPr>
            </w:pPr>
            <w:r w:rsidRPr="009B0E7F">
              <w:rPr>
                <w:rFonts w:ascii="Times New Roman" w:hAnsi="Times New Roman" w:cs="Times New Roman"/>
                <w:color w:val="auto"/>
              </w:rPr>
              <w:t>4.</w:t>
            </w:r>
          </w:p>
        </w:tc>
        <w:tc>
          <w:tcPr>
            <w:tcW w:w="1260" w:type="dxa"/>
          </w:tcPr>
          <w:p w:rsidR="00D27444" w:rsidRPr="009B0E7F" w:rsidRDefault="00D2744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007A3E" w:rsidRPr="009B0E7F" w:rsidRDefault="00007A3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0E7F">
              <w:rPr>
                <w:rFonts w:ascii="Times New Roman" w:hAnsi="Times New Roman" w:cs="Times New Roman"/>
                <w:color w:val="auto"/>
              </w:rPr>
              <w:t xml:space="preserve">Jihad </w:t>
            </w:r>
            <w:proofErr w:type="spellStart"/>
            <w:r w:rsidRPr="009B0E7F">
              <w:rPr>
                <w:rFonts w:ascii="Times New Roman" w:hAnsi="Times New Roman" w:cs="Times New Roman"/>
                <w:color w:val="auto"/>
              </w:rPr>
              <w:t>Qaddour</w:t>
            </w:r>
            <w:proofErr w:type="spellEnd"/>
            <w:r w:rsidRPr="009B0E7F">
              <w:rPr>
                <w:rFonts w:ascii="Times New Roman" w:hAnsi="Times New Roman" w:cs="Times New Roman"/>
                <w:color w:val="auto"/>
              </w:rPr>
              <w:t xml:space="preserve"> et.al,</w:t>
            </w:r>
          </w:p>
        </w:tc>
        <w:tc>
          <w:tcPr>
            <w:tcW w:w="2551" w:type="dxa"/>
          </w:tcPr>
          <w:p w:rsidR="00D27444" w:rsidRPr="009B0E7F" w:rsidRDefault="00D2744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007A3E" w:rsidRPr="009B0E7F" w:rsidRDefault="00007A3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0E7F">
              <w:rPr>
                <w:rFonts w:ascii="Times New Roman" w:hAnsi="Times New Roman" w:cs="Times New Roman"/>
                <w:color w:val="auto"/>
              </w:rPr>
              <w:t>Automatic Detection and Classification for Damaged Vehicle Using Enhanced Deep Learning Algorithm</w:t>
            </w:r>
          </w:p>
        </w:tc>
        <w:tc>
          <w:tcPr>
            <w:tcW w:w="709" w:type="dxa"/>
          </w:tcPr>
          <w:p w:rsidR="00D27444" w:rsidRPr="009B0E7F" w:rsidRDefault="00D2744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007A3E" w:rsidRPr="009B0E7F" w:rsidRDefault="00007A3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0E7F">
              <w:rPr>
                <w:rFonts w:ascii="Times New Roman" w:hAnsi="Times New Roman" w:cs="Times New Roman"/>
                <w:color w:val="auto"/>
              </w:rPr>
              <w:t>2022</w:t>
            </w:r>
          </w:p>
        </w:tc>
        <w:tc>
          <w:tcPr>
            <w:tcW w:w="2268" w:type="dxa"/>
          </w:tcPr>
          <w:p w:rsidR="00D27444" w:rsidRPr="009B0E7F" w:rsidRDefault="00D2744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007A3E" w:rsidRPr="009B0E7F" w:rsidRDefault="00007A3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0E7F">
              <w:rPr>
                <w:rFonts w:ascii="Times New Roman" w:hAnsi="Times New Roman" w:cs="Times New Roman"/>
                <w:color w:val="auto"/>
              </w:rPr>
              <w:t>Well-organized deep knowledge-based constructions for detecting, localizing, and classification vehicle damage using enhanced Mask R-CNN method which integrates deep learning, instance segmentation, and convey determining methods for attribute withdrawal, damage recognition, location, classification, and visualization car’s defects using car damaged images.</w:t>
            </w:r>
          </w:p>
        </w:tc>
        <w:tc>
          <w:tcPr>
            <w:tcW w:w="1838" w:type="dxa"/>
          </w:tcPr>
          <w:p w:rsidR="00D27444" w:rsidRPr="009B0E7F" w:rsidRDefault="00D2744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007A3E" w:rsidRDefault="00007A3E"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0E7F">
              <w:rPr>
                <w:rFonts w:ascii="Times New Roman" w:hAnsi="Times New Roman" w:cs="Times New Roman"/>
                <w:color w:val="auto"/>
              </w:rPr>
              <w:t>Inception-ResNetV2 stands out to perform the best. The empirical results reveal that the proposed method not only recognizes damaged automobiles, but also locates them and determines their severity level and fulfills our goal to determine vehicle damage immediately, find it, analyze its extremity levels, and portray it by outlining its accurate site and severity levels.</w:t>
            </w:r>
          </w:p>
          <w:p w:rsidR="00172F53" w:rsidRPr="009B0E7F" w:rsidRDefault="00172F53"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bookmarkStart w:id="0" w:name="_GoBack"/>
            <w:bookmarkEnd w:id="0"/>
          </w:p>
        </w:tc>
        <w:tc>
          <w:tcPr>
            <w:tcW w:w="1943" w:type="dxa"/>
          </w:tcPr>
          <w:p w:rsidR="00D27444" w:rsidRDefault="00D27444"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16AA3" w:rsidRPr="00D27444" w:rsidRDefault="00516AA3" w:rsidP="00172F5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6AA3">
              <w:rPr>
                <w:rFonts w:ascii="Times New Roman" w:hAnsi="Times New Roman" w:cs="Times New Roman"/>
                <w:color w:val="auto"/>
              </w:rPr>
              <w:t>Didn’t deal with finding the cost with the trained model.</w:t>
            </w:r>
          </w:p>
        </w:tc>
      </w:tr>
    </w:tbl>
    <w:p w:rsidR="00D43B58" w:rsidRPr="00D27444" w:rsidRDefault="00D43B58" w:rsidP="00172F53">
      <w:pPr>
        <w:spacing w:line="276" w:lineRule="auto"/>
        <w:rPr>
          <w:rFonts w:ascii="Times New Roman" w:hAnsi="Times New Roman" w:cs="Times New Roman"/>
          <w:b/>
          <w:i/>
          <w:sz w:val="28"/>
        </w:rPr>
      </w:pPr>
    </w:p>
    <w:p w:rsidR="00186D41" w:rsidRPr="00D43B58" w:rsidRDefault="00186D41" w:rsidP="00172F53">
      <w:pPr>
        <w:spacing w:line="276" w:lineRule="auto"/>
        <w:jc w:val="center"/>
        <w:rPr>
          <w:rFonts w:ascii="Times New Roman" w:hAnsi="Times New Roman" w:cs="Times New Roman"/>
        </w:rPr>
      </w:pPr>
    </w:p>
    <w:sectPr w:rsidR="00186D41" w:rsidRPr="00D43B58" w:rsidSect="003A32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A91" w:rsidRDefault="00415A91" w:rsidP="003A3294">
      <w:pPr>
        <w:spacing w:after="0" w:line="240" w:lineRule="auto"/>
      </w:pPr>
      <w:r>
        <w:separator/>
      </w:r>
    </w:p>
  </w:endnote>
  <w:endnote w:type="continuationSeparator" w:id="0">
    <w:p w:rsidR="00415A91" w:rsidRDefault="00415A91" w:rsidP="003A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A91" w:rsidRDefault="00415A91" w:rsidP="003A3294">
      <w:pPr>
        <w:spacing w:after="0" w:line="240" w:lineRule="auto"/>
      </w:pPr>
      <w:r>
        <w:separator/>
      </w:r>
    </w:p>
  </w:footnote>
  <w:footnote w:type="continuationSeparator" w:id="0">
    <w:p w:rsidR="00415A91" w:rsidRDefault="00415A91" w:rsidP="003A32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4F"/>
    <w:rsid w:val="00007A3E"/>
    <w:rsid w:val="00136C4F"/>
    <w:rsid w:val="00172F53"/>
    <w:rsid w:val="00186D41"/>
    <w:rsid w:val="001A4148"/>
    <w:rsid w:val="003A3294"/>
    <w:rsid w:val="00415A91"/>
    <w:rsid w:val="00516AA3"/>
    <w:rsid w:val="006E1187"/>
    <w:rsid w:val="00783C96"/>
    <w:rsid w:val="007E718E"/>
    <w:rsid w:val="008D15AE"/>
    <w:rsid w:val="00935524"/>
    <w:rsid w:val="009B0E7F"/>
    <w:rsid w:val="00D27444"/>
    <w:rsid w:val="00D43B58"/>
    <w:rsid w:val="00F2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1E77"/>
  <w15:chartTrackingRefBased/>
  <w15:docId w15:val="{EA0BF5C3-D9AA-4AC0-81CC-21D85ED9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6D41"/>
    <w:rPr>
      <w:color w:val="0000FF"/>
      <w:u w:val="single"/>
    </w:rPr>
  </w:style>
  <w:style w:type="table" w:styleId="TableGrid">
    <w:name w:val="Table Grid"/>
    <w:basedOn w:val="TableNormal"/>
    <w:uiPriority w:val="39"/>
    <w:rsid w:val="00186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86D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186D4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186D4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186D4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A3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294"/>
  </w:style>
  <w:style w:type="paragraph" w:styleId="Footer">
    <w:name w:val="footer"/>
    <w:basedOn w:val="Normal"/>
    <w:link w:val="FooterChar"/>
    <w:uiPriority w:val="99"/>
    <w:unhideWhenUsed/>
    <w:rsid w:val="003A3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902986">
      <w:bodyDiv w:val="1"/>
      <w:marLeft w:val="0"/>
      <w:marRight w:val="0"/>
      <w:marTop w:val="0"/>
      <w:marBottom w:val="0"/>
      <w:divBdr>
        <w:top w:val="none" w:sz="0" w:space="0" w:color="auto"/>
        <w:left w:val="none" w:sz="0" w:space="0" w:color="auto"/>
        <w:bottom w:val="none" w:sz="0" w:space="0" w:color="auto"/>
        <w:right w:val="none" w:sz="0" w:space="0" w:color="auto"/>
      </w:divBdr>
    </w:div>
    <w:div w:id="190181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KN</dc:creator>
  <cp:keywords/>
  <dc:description/>
  <cp:lastModifiedBy>BALASUBRAMANIAN KN</cp:lastModifiedBy>
  <cp:revision>9</cp:revision>
  <dcterms:created xsi:type="dcterms:W3CDTF">2022-09-17T16:52:00Z</dcterms:created>
  <dcterms:modified xsi:type="dcterms:W3CDTF">2022-09-17T18:11:00Z</dcterms:modified>
</cp:coreProperties>
</file>