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6D2A" w:rsidRDefault="00416ADC">
      <w:pPr>
        <w:spacing w:after="0"/>
        <w:jc w:val="right"/>
      </w:pPr>
      <w:r>
        <w:rPr>
          <w:rFonts w:ascii="Times New Roman" w:eastAsia="Times New Roman" w:hAnsi="Times New Roman" w:cs="Times New Roman"/>
          <w:b/>
          <w:color w:val="0D0D0D"/>
          <w:sz w:val="48"/>
        </w:rPr>
        <w:t xml:space="preserve">Gas Leakage Monitoring and Alerting </w:t>
      </w:r>
    </w:p>
    <w:p w:rsidR="000B6D2A" w:rsidRDefault="00416ADC">
      <w:pPr>
        <w:spacing w:after="0"/>
        <w:ind w:left="799"/>
        <w:jc w:val="center"/>
      </w:pPr>
      <w:r>
        <w:rPr>
          <w:rFonts w:ascii="Times New Roman" w:eastAsia="Times New Roman" w:hAnsi="Times New Roman" w:cs="Times New Roman"/>
          <w:b/>
          <w:color w:val="0D0D0D"/>
          <w:sz w:val="48"/>
        </w:rPr>
        <w:t>System</w:t>
      </w:r>
      <w:r>
        <w:rPr>
          <w:rFonts w:ascii="Times New Roman" w:eastAsia="Times New Roman" w:hAnsi="Times New Roman" w:cs="Times New Roman"/>
          <w:b/>
          <w:sz w:val="48"/>
        </w:rPr>
        <w:t xml:space="preserve"> </w:t>
      </w:r>
    </w:p>
    <w:p w:rsidR="000B6D2A" w:rsidRDefault="00416ADC">
      <w:pPr>
        <w:spacing w:after="0"/>
      </w:pPr>
      <w:r>
        <w:rPr>
          <w:rFonts w:ascii="Times New Roman" w:eastAsia="Times New Roman" w:hAnsi="Times New Roman" w:cs="Times New Roman"/>
          <w:b/>
          <w:sz w:val="20"/>
        </w:rPr>
        <w:t xml:space="preserve"> </w:t>
      </w:r>
    </w:p>
    <w:p w:rsidR="000B6D2A" w:rsidRDefault="00416ADC">
      <w:pPr>
        <w:spacing w:after="0"/>
      </w:pPr>
      <w:r>
        <w:rPr>
          <w:rFonts w:ascii="Times New Roman" w:eastAsia="Times New Roman" w:hAnsi="Times New Roman" w:cs="Times New Roman"/>
          <w:b/>
          <w:sz w:val="21"/>
        </w:rPr>
        <w:t xml:space="preserve"> </w:t>
      </w:r>
    </w:p>
    <w:tbl>
      <w:tblPr>
        <w:tblStyle w:val="TableGrid"/>
        <w:tblW w:w="9345" w:type="dxa"/>
        <w:tblInd w:w="115" w:type="dxa"/>
        <w:tblCellMar>
          <w:top w:w="14" w:type="dxa"/>
          <w:left w:w="122" w:type="dxa"/>
          <w:bottom w:w="0" w:type="dxa"/>
          <w:right w:w="115" w:type="dxa"/>
        </w:tblCellMar>
        <w:tblLook w:val="04A0" w:firstRow="1" w:lastRow="0" w:firstColumn="1" w:lastColumn="0" w:noHBand="0" w:noVBand="1"/>
      </w:tblPr>
      <w:tblGrid>
        <w:gridCol w:w="2535"/>
        <w:gridCol w:w="6810"/>
      </w:tblGrid>
      <w:tr w:rsidR="000B6D2A">
        <w:trPr>
          <w:trHeight w:val="360"/>
        </w:trPr>
        <w:tc>
          <w:tcPr>
            <w:tcW w:w="2535" w:type="dxa"/>
            <w:tcBorders>
              <w:top w:val="single" w:sz="6" w:space="0" w:color="000000"/>
              <w:left w:val="single" w:sz="6" w:space="0" w:color="000000"/>
              <w:bottom w:val="single" w:sz="6" w:space="0" w:color="000000"/>
              <w:right w:val="single" w:sz="6" w:space="0" w:color="000000"/>
            </w:tcBorders>
          </w:tcPr>
          <w:p w:rsidR="000B6D2A" w:rsidRDefault="00416ADC">
            <w:pPr>
              <w:spacing w:after="0"/>
            </w:pPr>
            <w:r>
              <w:rPr>
                <w:rFonts w:ascii="Times New Roman" w:eastAsia="Times New Roman" w:hAnsi="Times New Roman" w:cs="Times New Roman"/>
                <w:sz w:val="24"/>
              </w:rPr>
              <w:t xml:space="preserve">Project Title </w:t>
            </w:r>
          </w:p>
        </w:tc>
        <w:tc>
          <w:tcPr>
            <w:tcW w:w="6810" w:type="dxa"/>
            <w:tcBorders>
              <w:top w:val="single" w:sz="6" w:space="0" w:color="000000"/>
              <w:left w:val="single" w:sz="6" w:space="0" w:color="000000"/>
              <w:bottom w:val="single" w:sz="6" w:space="0" w:color="000000"/>
              <w:right w:val="single" w:sz="6" w:space="0" w:color="000000"/>
            </w:tcBorders>
          </w:tcPr>
          <w:p w:rsidR="000B6D2A" w:rsidRDefault="00416ADC">
            <w:pPr>
              <w:spacing w:after="0"/>
            </w:pPr>
            <w:r>
              <w:rPr>
                <w:rFonts w:ascii="Times New Roman" w:eastAsia="Times New Roman" w:hAnsi="Times New Roman" w:cs="Times New Roman"/>
                <w:sz w:val="24"/>
              </w:rPr>
              <w:t xml:space="preserve">Gas Leakage Monitoring and Altering System </w:t>
            </w:r>
          </w:p>
        </w:tc>
      </w:tr>
      <w:tr w:rsidR="000B6D2A">
        <w:trPr>
          <w:trHeight w:val="360"/>
        </w:trPr>
        <w:tc>
          <w:tcPr>
            <w:tcW w:w="2535" w:type="dxa"/>
            <w:tcBorders>
              <w:top w:val="single" w:sz="6" w:space="0" w:color="000000"/>
              <w:left w:val="single" w:sz="6" w:space="0" w:color="000000"/>
              <w:bottom w:val="single" w:sz="6" w:space="0" w:color="000000"/>
              <w:right w:val="single" w:sz="6" w:space="0" w:color="000000"/>
            </w:tcBorders>
          </w:tcPr>
          <w:p w:rsidR="000B6D2A" w:rsidRDefault="00416ADC">
            <w:pPr>
              <w:spacing w:after="0"/>
            </w:pPr>
            <w:r>
              <w:rPr>
                <w:rFonts w:ascii="Times New Roman" w:eastAsia="Times New Roman" w:hAnsi="Times New Roman" w:cs="Times New Roman"/>
                <w:sz w:val="24"/>
              </w:rPr>
              <w:t xml:space="preserve">Team ID </w:t>
            </w:r>
          </w:p>
        </w:tc>
        <w:tc>
          <w:tcPr>
            <w:tcW w:w="6810" w:type="dxa"/>
            <w:tcBorders>
              <w:top w:val="single" w:sz="6" w:space="0" w:color="000000"/>
              <w:left w:val="single" w:sz="6" w:space="0" w:color="000000"/>
              <w:bottom w:val="single" w:sz="6" w:space="0" w:color="000000"/>
              <w:right w:val="single" w:sz="6" w:space="0" w:color="000000"/>
            </w:tcBorders>
          </w:tcPr>
          <w:p w:rsidR="000B6D2A" w:rsidRDefault="00416ADC">
            <w:pPr>
              <w:spacing w:after="0"/>
            </w:pPr>
            <w:r>
              <w:t>PNT2022TMID07369</w:t>
            </w:r>
          </w:p>
        </w:tc>
      </w:tr>
      <w:tr w:rsidR="000B6D2A">
        <w:trPr>
          <w:trHeight w:val="1097"/>
        </w:trPr>
        <w:tc>
          <w:tcPr>
            <w:tcW w:w="2535" w:type="dxa"/>
            <w:tcBorders>
              <w:top w:val="single" w:sz="6" w:space="0" w:color="000000"/>
              <w:left w:val="single" w:sz="6" w:space="0" w:color="000000"/>
              <w:bottom w:val="single" w:sz="6" w:space="0" w:color="000000"/>
              <w:right w:val="single" w:sz="6" w:space="0" w:color="000000"/>
            </w:tcBorders>
          </w:tcPr>
          <w:p w:rsidR="000B6D2A" w:rsidRDefault="00416ADC">
            <w:pPr>
              <w:spacing w:after="0"/>
            </w:pPr>
            <w:r>
              <w:rPr>
                <w:rFonts w:ascii="Times New Roman" w:eastAsia="Times New Roman" w:hAnsi="Times New Roman" w:cs="Times New Roman"/>
                <w:sz w:val="24"/>
              </w:rPr>
              <w:t xml:space="preserve">Team Members </w:t>
            </w:r>
          </w:p>
        </w:tc>
        <w:tc>
          <w:tcPr>
            <w:tcW w:w="6810" w:type="dxa"/>
            <w:tcBorders>
              <w:top w:val="single" w:sz="6" w:space="0" w:color="000000"/>
              <w:left w:val="single" w:sz="6" w:space="0" w:color="000000"/>
              <w:bottom w:val="single" w:sz="6" w:space="0" w:color="000000"/>
              <w:right w:val="single" w:sz="6" w:space="0" w:color="000000"/>
            </w:tcBorders>
          </w:tcPr>
          <w:p w:rsidR="000B6D2A" w:rsidRDefault="00464978">
            <w:pPr>
              <w:spacing w:after="0"/>
              <w:rPr>
                <w:rFonts w:ascii="Times New Roman" w:eastAsia="Times New Roman" w:hAnsi="Times New Roman" w:cs="Times New Roman"/>
                <w:sz w:val="24"/>
              </w:rPr>
            </w:pPr>
            <w:r>
              <w:rPr>
                <w:rFonts w:ascii="Times New Roman" w:eastAsia="Times New Roman" w:hAnsi="Times New Roman" w:cs="Times New Roman"/>
                <w:sz w:val="24"/>
              </w:rPr>
              <w:t>Nishmitha K R</w:t>
            </w:r>
          </w:p>
          <w:p w:rsidR="00464978" w:rsidRDefault="00464978">
            <w:pPr>
              <w:spacing w:after="0"/>
            </w:pPr>
            <w:r>
              <w:t>Purushothaman K</w:t>
            </w:r>
          </w:p>
          <w:p w:rsidR="00464978" w:rsidRDefault="00464978">
            <w:pPr>
              <w:spacing w:after="0"/>
            </w:pPr>
            <w:r>
              <w:t>Ragu M</w:t>
            </w:r>
          </w:p>
          <w:p w:rsidR="00464978" w:rsidRDefault="00480469">
            <w:pPr>
              <w:spacing w:after="0"/>
            </w:pPr>
            <w:r>
              <w:t>Sangeeth G</w:t>
            </w:r>
          </w:p>
        </w:tc>
      </w:tr>
      <w:tr w:rsidR="000B6D2A">
        <w:trPr>
          <w:trHeight w:val="361"/>
        </w:trPr>
        <w:tc>
          <w:tcPr>
            <w:tcW w:w="2535" w:type="dxa"/>
            <w:tcBorders>
              <w:top w:val="single" w:sz="6" w:space="0" w:color="000000"/>
              <w:left w:val="single" w:sz="6" w:space="0" w:color="000000"/>
              <w:bottom w:val="single" w:sz="6" w:space="0" w:color="000000"/>
              <w:right w:val="single" w:sz="6" w:space="0" w:color="000000"/>
            </w:tcBorders>
          </w:tcPr>
          <w:p w:rsidR="000B6D2A" w:rsidRDefault="00416ADC">
            <w:pPr>
              <w:spacing w:after="0"/>
            </w:pPr>
            <w:r>
              <w:rPr>
                <w:rFonts w:ascii="Times New Roman" w:eastAsia="Times New Roman" w:hAnsi="Times New Roman" w:cs="Times New Roman"/>
                <w:sz w:val="24"/>
              </w:rPr>
              <w:t xml:space="preserve">Prepared Date </w:t>
            </w:r>
          </w:p>
        </w:tc>
        <w:tc>
          <w:tcPr>
            <w:tcW w:w="6810" w:type="dxa"/>
            <w:tcBorders>
              <w:top w:val="single" w:sz="6" w:space="0" w:color="000000"/>
              <w:left w:val="single" w:sz="6" w:space="0" w:color="000000"/>
              <w:bottom w:val="single" w:sz="6" w:space="0" w:color="000000"/>
              <w:right w:val="single" w:sz="6" w:space="0" w:color="000000"/>
            </w:tcBorders>
          </w:tcPr>
          <w:p w:rsidR="000B6D2A" w:rsidRDefault="00480469">
            <w:pPr>
              <w:spacing w:after="0"/>
            </w:pPr>
            <w:r>
              <w:rPr>
                <w:rFonts w:ascii="Times New Roman" w:eastAsia="Times New Roman" w:hAnsi="Times New Roman" w:cs="Times New Roman"/>
                <w:sz w:val="24"/>
              </w:rPr>
              <w:t>25</w:t>
            </w:r>
            <w:r w:rsidR="00416ADC">
              <w:rPr>
                <w:rFonts w:ascii="Times New Roman" w:eastAsia="Times New Roman" w:hAnsi="Times New Roman" w:cs="Times New Roman"/>
                <w:sz w:val="24"/>
              </w:rPr>
              <w:t xml:space="preserve"> October 2022 </w:t>
            </w:r>
          </w:p>
        </w:tc>
      </w:tr>
    </w:tbl>
    <w:p w:rsidR="000B6D2A" w:rsidRDefault="00416ADC">
      <w:pPr>
        <w:spacing w:after="267"/>
      </w:pPr>
      <w:r>
        <w:rPr>
          <w:rFonts w:ascii="Times New Roman" w:eastAsia="Times New Roman" w:hAnsi="Times New Roman" w:cs="Times New Roman"/>
          <w:b/>
          <w:sz w:val="15"/>
        </w:rPr>
        <w:t xml:space="preserve"> </w:t>
      </w:r>
    </w:p>
    <w:p w:rsidR="000B6D2A" w:rsidRDefault="00416ADC">
      <w:pPr>
        <w:spacing w:after="0"/>
        <w:ind w:left="966"/>
        <w:jc w:val="center"/>
      </w:pPr>
      <w:r>
        <w:rPr>
          <w:rFonts w:ascii="Times New Roman" w:eastAsia="Times New Roman" w:hAnsi="Times New Roman" w:cs="Times New Roman"/>
          <w:b/>
          <w:sz w:val="36"/>
        </w:rPr>
        <w:t xml:space="preserve">Functional Requirements </w:t>
      </w:r>
    </w:p>
    <w:p w:rsidR="000B6D2A" w:rsidRDefault="00416ADC">
      <w:pPr>
        <w:spacing w:after="0"/>
      </w:pPr>
      <w:r>
        <w:rPr>
          <w:rFonts w:ascii="Times New Roman" w:eastAsia="Times New Roman" w:hAnsi="Times New Roman" w:cs="Times New Roman"/>
          <w:b/>
          <w:sz w:val="20"/>
        </w:rPr>
        <w:t xml:space="preserve"> </w:t>
      </w:r>
    </w:p>
    <w:p w:rsidR="000B6D2A" w:rsidRDefault="00416ADC">
      <w:pPr>
        <w:spacing w:after="12"/>
      </w:pPr>
      <w:r>
        <w:rPr>
          <w:rFonts w:ascii="Times New Roman" w:eastAsia="Times New Roman" w:hAnsi="Times New Roman" w:cs="Times New Roman"/>
          <w:b/>
          <w:sz w:val="20"/>
        </w:rPr>
        <w:t xml:space="preserve"> </w:t>
      </w:r>
    </w:p>
    <w:p w:rsidR="000B6D2A" w:rsidRDefault="00416ADC">
      <w:pPr>
        <w:spacing w:after="0"/>
      </w:pPr>
      <w:r>
        <w:rPr>
          <w:rFonts w:ascii="Times New Roman" w:eastAsia="Times New Roman" w:hAnsi="Times New Roman" w:cs="Times New Roman"/>
          <w:b/>
          <w:sz w:val="23"/>
        </w:rPr>
        <w:t xml:space="preserve"> </w:t>
      </w:r>
    </w:p>
    <w:tbl>
      <w:tblPr>
        <w:tblStyle w:val="TableGrid"/>
        <w:tblW w:w="10123" w:type="dxa"/>
        <w:tblInd w:w="115" w:type="dxa"/>
        <w:tblCellMar>
          <w:top w:w="24" w:type="dxa"/>
          <w:left w:w="122" w:type="dxa"/>
          <w:bottom w:w="0" w:type="dxa"/>
          <w:right w:w="63" w:type="dxa"/>
        </w:tblCellMar>
        <w:tblLook w:val="04A0" w:firstRow="1" w:lastRow="0" w:firstColumn="1" w:lastColumn="0" w:noHBand="0" w:noVBand="1"/>
      </w:tblPr>
      <w:tblGrid>
        <w:gridCol w:w="3373"/>
        <w:gridCol w:w="3372"/>
        <w:gridCol w:w="3378"/>
      </w:tblGrid>
      <w:tr w:rsidR="000B6D2A">
        <w:trPr>
          <w:trHeight w:val="857"/>
        </w:trPr>
        <w:tc>
          <w:tcPr>
            <w:tcW w:w="3373" w:type="dxa"/>
            <w:tcBorders>
              <w:top w:val="single" w:sz="6" w:space="0" w:color="000000"/>
              <w:left w:val="single" w:sz="6" w:space="0" w:color="000000"/>
              <w:bottom w:val="single" w:sz="6" w:space="0" w:color="000000"/>
              <w:right w:val="single" w:sz="6" w:space="0" w:color="000000"/>
            </w:tcBorders>
          </w:tcPr>
          <w:p w:rsidR="000B6D2A" w:rsidRDefault="00416ADC">
            <w:pPr>
              <w:spacing w:after="0"/>
              <w:ind w:left="187"/>
            </w:pPr>
            <w:r>
              <w:rPr>
                <w:rFonts w:ascii="Times New Roman" w:eastAsia="Times New Roman" w:hAnsi="Times New Roman" w:cs="Times New Roman"/>
                <w:b/>
                <w:sz w:val="24"/>
              </w:rPr>
              <w:t xml:space="preserve">Business Requirements </w:t>
            </w:r>
          </w:p>
        </w:tc>
        <w:tc>
          <w:tcPr>
            <w:tcW w:w="3372" w:type="dxa"/>
            <w:tcBorders>
              <w:top w:val="single" w:sz="6" w:space="0" w:color="000000"/>
              <w:left w:val="single" w:sz="6" w:space="0" w:color="000000"/>
              <w:bottom w:val="single" w:sz="6" w:space="0" w:color="000000"/>
              <w:right w:val="single" w:sz="6" w:space="0" w:color="000000"/>
            </w:tcBorders>
          </w:tcPr>
          <w:p w:rsidR="000B6D2A" w:rsidRDefault="00416ADC">
            <w:pPr>
              <w:spacing w:after="0"/>
              <w:ind w:left="430"/>
            </w:pPr>
            <w:r>
              <w:rPr>
                <w:rFonts w:ascii="Times New Roman" w:eastAsia="Times New Roman" w:hAnsi="Times New Roman" w:cs="Times New Roman"/>
                <w:b/>
                <w:sz w:val="24"/>
              </w:rPr>
              <w:t xml:space="preserve">User Requirements </w:t>
            </w:r>
          </w:p>
        </w:tc>
        <w:tc>
          <w:tcPr>
            <w:tcW w:w="3378" w:type="dxa"/>
            <w:tcBorders>
              <w:top w:val="single" w:sz="6" w:space="0" w:color="000000"/>
              <w:left w:val="single" w:sz="6" w:space="0" w:color="000000"/>
              <w:bottom w:val="single" w:sz="6" w:space="0" w:color="000000"/>
              <w:right w:val="single" w:sz="6" w:space="0" w:color="000000"/>
            </w:tcBorders>
          </w:tcPr>
          <w:p w:rsidR="000B6D2A" w:rsidRDefault="00416ADC">
            <w:pPr>
              <w:spacing w:after="0"/>
              <w:ind w:left="257"/>
            </w:pPr>
            <w:r>
              <w:rPr>
                <w:rFonts w:ascii="Times New Roman" w:eastAsia="Times New Roman" w:hAnsi="Times New Roman" w:cs="Times New Roman"/>
                <w:b/>
                <w:sz w:val="24"/>
              </w:rPr>
              <w:t xml:space="preserve">Product Requirements </w:t>
            </w:r>
          </w:p>
        </w:tc>
      </w:tr>
      <w:tr w:rsidR="000B6D2A">
        <w:trPr>
          <w:trHeight w:val="5607"/>
        </w:trPr>
        <w:tc>
          <w:tcPr>
            <w:tcW w:w="3373" w:type="dxa"/>
            <w:tcBorders>
              <w:top w:val="single" w:sz="6" w:space="0" w:color="000000"/>
              <w:left w:val="single" w:sz="6" w:space="0" w:color="000000"/>
              <w:bottom w:val="single" w:sz="6" w:space="0" w:color="000000"/>
              <w:right w:val="single" w:sz="6" w:space="0" w:color="000000"/>
            </w:tcBorders>
          </w:tcPr>
          <w:p w:rsidR="000B6D2A" w:rsidRDefault="00416ADC">
            <w:pPr>
              <w:spacing w:after="0"/>
            </w:pPr>
            <w:r>
              <w:rPr>
                <w:rFonts w:ascii="Times New Roman" w:eastAsia="Times New Roman" w:hAnsi="Times New Roman" w:cs="Times New Roman"/>
              </w:rPr>
              <w:t xml:space="preserve">This system may be used in residences, hotels, industrial buildings, LPG cylinder storage sites, and other locations. This IoT and Arduino-based </w:t>
            </w:r>
            <w:r>
              <w:rPr>
                <w:rFonts w:ascii="Times New Roman" w:eastAsia="Times New Roman" w:hAnsi="Times New Roman" w:cs="Times New Roman"/>
              </w:rPr>
              <w:t xml:space="preserve">application's key benefit is its ability to identify leaks and transmit the information to a site. It can be tracked and disasters can be avoided by taking precautions. </w:t>
            </w:r>
          </w:p>
        </w:tc>
        <w:tc>
          <w:tcPr>
            <w:tcW w:w="3372" w:type="dxa"/>
            <w:tcBorders>
              <w:top w:val="single" w:sz="6" w:space="0" w:color="000000"/>
              <w:left w:val="single" w:sz="6" w:space="0" w:color="000000"/>
              <w:bottom w:val="single" w:sz="6" w:space="0" w:color="000000"/>
              <w:right w:val="single" w:sz="6" w:space="0" w:color="000000"/>
            </w:tcBorders>
          </w:tcPr>
          <w:p w:rsidR="000B6D2A" w:rsidRDefault="00416ADC">
            <w:pPr>
              <w:spacing w:after="1" w:line="261" w:lineRule="auto"/>
            </w:pPr>
            <w:r>
              <w:rPr>
                <w:rFonts w:ascii="Times New Roman" w:eastAsia="Times New Roman" w:hAnsi="Times New Roman" w:cs="Times New Roman"/>
              </w:rPr>
              <w:t>The gas leakage detection system may be upgraded to include smoke and fire detectors i</w:t>
            </w:r>
            <w:r>
              <w:rPr>
                <w:rFonts w:ascii="Times New Roman" w:eastAsia="Times New Roman" w:hAnsi="Times New Roman" w:cs="Times New Roman"/>
              </w:rPr>
              <w:t xml:space="preserve">n order to better detect dangerous gases and identify </w:t>
            </w:r>
          </w:p>
          <w:p w:rsidR="000B6D2A" w:rsidRDefault="00416ADC">
            <w:pPr>
              <w:spacing w:after="0"/>
              <w:ind w:right="317"/>
            </w:pPr>
            <w:r>
              <w:rPr>
                <w:rFonts w:ascii="Times New Roman" w:eastAsia="Times New Roman" w:hAnsi="Times New Roman" w:cs="Times New Roman"/>
              </w:rPr>
              <w:t xml:space="preserve">the the presence of fire and smoke. Although ensuring worker safety is critical, adopting the appropriate technology is even more crucial. </w:t>
            </w:r>
          </w:p>
        </w:tc>
        <w:tc>
          <w:tcPr>
            <w:tcW w:w="3378" w:type="dxa"/>
            <w:tcBorders>
              <w:top w:val="single" w:sz="6" w:space="0" w:color="000000"/>
              <w:left w:val="single" w:sz="6" w:space="0" w:color="000000"/>
              <w:bottom w:val="single" w:sz="6" w:space="0" w:color="000000"/>
              <w:right w:val="single" w:sz="6" w:space="0" w:color="000000"/>
            </w:tcBorders>
          </w:tcPr>
          <w:p w:rsidR="000B6D2A" w:rsidRDefault="00416ADC">
            <w:pPr>
              <w:spacing w:after="0"/>
              <w:ind w:right="189"/>
            </w:pPr>
            <w:r>
              <w:rPr>
                <w:rFonts w:ascii="Times New Roman" w:eastAsia="Times New Roman" w:hAnsi="Times New Roman" w:cs="Times New Roman"/>
              </w:rPr>
              <w:t xml:space="preserve">Regardless of your career or </w:t>
            </w:r>
            <w:r>
              <w:rPr>
                <w:rFonts w:ascii="Times New Roman" w:eastAsia="Times New Roman" w:hAnsi="Times New Roman" w:cs="Times New Roman"/>
              </w:rPr>
              <w:t xml:space="preserve">personal circumstances, gas detection is required. purpose. In order to participate in IoT application development, you must be aware of the technologies at work that give rise to such IoT devices as well as the functions they may carry out. </w:t>
            </w:r>
          </w:p>
        </w:tc>
      </w:tr>
    </w:tbl>
    <w:p w:rsidR="000B6D2A" w:rsidRDefault="00416ADC">
      <w:pPr>
        <w:spacing w:after="0"/>
      </w:pPr>
      <w:r>
        <w:rPr>
          <w:rFonts w:ascii="Times New Roman" w:eastAsia="Times New Roman" w:hAnsi="Times New Roman" w:cs="Times New Roman"/>
        </w:rPr>
        <w:t xml:space="preserve"> </w:t>
      </w:r>
    </w:p>
    <w:sectPr w:rsidR="000B6D2A">
      <w:pgSz w:w="12240" w:h="15840"/>
      <w:pgMar w:top="1440" w:right="2297"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D2A"/>
    <w:rsid w:val="000B6D2A"/>
    <w:rsid w:val="00416ADC"/>
    <w:rsid w:val="00464978"/>
    <w:rsid w:val="00480469"/>
    <w:rsid w:val="008274A5"/>
    <w:rsid w:val="00C66C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DFB148"/>
  <w15:docId w15:val="{23017220-F104-4147-A3C9-0D652E80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V</dc:creator>
  <cp:keywords/>
  <cp:lastModifiedBy>oor oor</cp:lastModifiedBy>
  <cp:revision>2</cp:revision>
  <dcterms:created xsi:type="dcterms:W3CDTF">2022-11-01T10:12:00Z</dcterms:created>
  <dcterms:modified xsi:type="dcterms:W3CDTF">2022-11-01T10:12:00Z</dcterms:modified>
</cp:coreProperties>
</file>