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94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1E4039" w14:textId="697C20EC" w:rsidR="00CF627D" w:rsidRDefault="00B9686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CF627D">
        <w:rPr>
          <w:rFonts w:ascii="Calibri" w:eastAsia="Calibri" w:hAnsi="Calibri" w:cs="Calibri"/>
          <w:b/>
        </w:rPr>
        <w:t xml:space="preserve"> Trip Based Modeling of Fuel Consumption                   </w:t>
      </w:r>
      <w:r w:rsidR="00CF627D" w:rsidRPr="00CF627D">
        <w:rPr>
          <w:rFonts w:ascii="Calibri" w:eastAsia="Calibri" w:hAnsi="Calibri" w:cs="Calibri"/>
          <w:b/>
          <w:color w:val="000000"/>
        </w:rPr>
        <w:t>Project Design Phase-I</w:t>
      </w:r>
      <w:r w:rsidR="00CF627D" w:rsidRPr="00CF627D">
        <w:rPr>
          <w:rFonts w:ascii="Times New Roman" w:eastAsia="Times New Roman" w:hAnsi="Times New Roman" w:cs="Times New Roman"/>
          <w:color w:val="000000"/>
        </w:rPr>
        <w:t xml:space="preserve"> - </w:t>
      </w:r>
      <w:r w:rsidR="00CF627D" w:rsidRPr="00CF627D">
        <w:rPr>
          <w:rFonts w:ascii="Calibri" w:eastAsia="Calibri" w:hAnsi="Calibri" w:cs="Calibri"/>
          <w:b/>
          <w:color w:val="000000"/>
        </w:rPr>
        <w:t xml:space="preserve">Solution Fit Template  </w:t>
      </w:r>
      <w:r w:rsidR="00CF627D">
        <w:rPr>
          <w:rFonts w:ascii="Calibri" w:eastAsia="Calibri" w:hAnsi="Calibri" w:cs="Calibri"/>
          <w:b/>
          <w:color w:val="000000"/>
        </w:rPr>
        <w:t xml:space="preserve">                                                            Team ID:</w:t>
      </w:r>
      <w:r w:rsidR="00CF627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F40CF3">
        <w:rPr>
          <w:rFonts w:ascii="Verdana" w:hAnsi="Verdana"/>
          <w:color w:val="222222"/>
          <w:sz w:val="20"/>
          <w:szCs w:val="20"/>
          <w:shd w:val="clear" w:color="auto" w:fill="FFFFFF"/>
        </w:rPr>
        <w:t>PNT2022TMID28314</w:t>
      </w:r>
    </w:p>
    <w:p w14:paraId="715F35FC" w14:textId="30FA4CA5" w:rsidR="00C63FF0" w:rsidRDefault="00CF62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in Modern Fleet Vehicles  </w:t>
      </w:r>
      <w:r w:rsidR="00B96861">
        <w:rPr>
          <w:rFonts w:ascii="Calibri" w:eastAsia="Calibri" w:hAnsi="Calibri" w:cs="Calibri"/>
          <w:b/>
        </w:rPr>
        <w:t xml:space="preserve">      </w:t>
      </w:r>
      <w:r w:rsidR="00B9686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6F27C" wp14:editId="1431723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833FC" w14:textId="77777777" w:rsidR="00C63FF0" w:rsidRDefault="00B9686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6F27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6D833FC" w14:textId="77777777" w:rsidR="00C63FF0" w:rsidRDefault="00B9686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86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F76280" wp14:editId="788A9D0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54EF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7628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53A54EF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B69E75" wp14:editId="10E9E00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07FB6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9E75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3B07FB6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CA6FFA7" w14:textId="77777777" w:rsidR="00C63FF0" w:rsidRDefault="00B9686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AA944A" w14:textId="77777777" w:rsidR="00C63FF0" w:rsidRDefault="00B968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74400D8" wp14:editId="67C7EDB6">
                <wp:simplePos x="0" y="0"/>
                <wp:positionH relativeFrom="column">
                  <wp:posOffset>95250</wp:posOffset>
                </wp:positionH>
                <wp:positionV relativeFrom="paragraph">
                  <wp:posOffset>12065</wp:posOffset>
                </wp:positionV>
                <wp:extent cx="8582511" cy="4401915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268736" cy="1938020"/>
                            <a:chOff x="-12" y="0"/>
                            <a:chExt cx="1026873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D911A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26873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879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651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840A69" w14:textId="274F4429" w:rsidR="00C63FF0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Providing data and research analysis of fuel economy potential by country and region</w:t>
                                </w:r>
                              </w:p>
                              <w:p w14:paraId="70336899" w14:textId="616C15C1" w:rsidR="000E1AAE" w:rsidRPr="000E1AAE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 Creating database with data collected using PEMS devices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3"/>
                              <a:ext cx="421642" cy="382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6A6F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DCF93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5112A46" w14:textId="7A93BD34" w:rsidR="00C63FF0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   Ideations</w:t>
                                </w:r>
                              </w:p>
                              <w:p w14:paraId="55ABA03A" w14:textId="77777777" w:rsidR="000E1AAE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12C80" w14:textId="18B621BA" w:rsidR="00C63FF0" w:rsidRPr="007D56E1" w:rsidRDefault="007D56E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7D56E1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  <w:t xml:space="preserve">Experiment and simulation are combined on the diesel engine with asymmetric turbocharger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1"/>
                              <a:ext cx="421642" cy="354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7ACA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376741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59AE0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1D4362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21804FE" w14:textId="7601A86E" w:rsidR="00C63FF0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Vehicles Driver/owner</w:t>
                                </w:r>
                              </w:p>
                              <w:p w14:paraId="38A77361" w14:textId="63124779" w:rsidR="00CF627D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Companies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A4C778" w14:textId="77777777" w:rsidR="00C63FF0" w:rsidRDefault="00C63F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1A49E9" w14:textId="77777777" w:rsidR="00C63FF0" w:rsidRDefault="00B9686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B0596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400D8" id="Group 6" o:spid="_x0000_s1029" style="position:absolute;margin-left:7.5pt;margin-top:.9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">
                <v:group id="Group 4" o:spid="_x0000_s1030" style="position:absolute;left:4672;top:28109;width:102688;height:19381" coordorigin="" coordsize="10268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AD911A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687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00879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65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D840A69" w14:textId="274F4429" w:rsidR="00C63FF0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Providing data and research analysis of fuel economy potential by country and region</w:t>
                          </w:r>
                        </w:p>
                        <w:p w14:paraId="70336899" w14:textId="616C15C1" w:rsidR="000E1AAE" w:rsidRPr="000E1AAE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 Creating database with data collected using PEMS devices</w:t>
                          </w:r>
                        </w:p>
                      </w:txbxContent>
                    </v:textbox>
                  </v:shape>
                  <v:shape id="Freeform: Shape 10" o:spid="_x0000_s1035" style="position:absolute;left:94127;top:1085;width:4217;height:382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C6A6F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5FDCF93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5112A46" w14:textId="7A93BD34" w:rsidR="00C63FF0" w:rsidRDefault="000E1AA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   Ideations</w:t>
                          </w:r>
                        </w:p>
                        <w:p w14:paraId="55ABA03A" w14:textId="77777777" w:rsidR="000E1AAE" w:rsidRDefault="000E1AA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8112C80" w14:textId="18B621BA" w:rsidR="00C63FF0" w:rsidRPr="007D56E1" w:rsidRDefault="007D56E1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</w:pPr>
                          <w:r w:rsidRPr="007D56E1"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  <w:t xml:space="preserve">Experiment and simulation are combined on the diesel engine with asymmetric turbocharger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2;top:1110;width:4217;height:354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CE47ACA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1376741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259AE0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1D4362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21804FE" w14:textId="7601A86E" w:rsidR="00C63FF0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Vehicles Driver/owner</w:t>
                          </w:r>
                        </w:p>
                        <w:p w14:paraId="38A77361" w14:textId="63124779" w:rsidR="00CF627D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Companies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AA4C778" w14:textId="77777777" w:rsidR="00C63FF0" w:rsidRDefault="00C63FF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51A49E9" w14:textId="77777777" w:rsidR="00C63FF0" w:rsidRDefault="00B9686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DB0596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07C7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A4F5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71F49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17C6E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CF628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485D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FD2B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946EA1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650BE6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866899" w14:textId="11AB42CD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77A97" w14:textId="2B06A4C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D6D7D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23E711" w14:textId="1917DC36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645058" w14:textId="722E6678" w:rsidR="00C63FF0" w:rsidRDefault="000E1A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0444F70" wp14:editId="7A02E9DB">
                <wp:simplePos x="0" y="0"/>
                <wp:positionH relativeFrom="page">
                  <wp:posOffset>303542</wp:posOffset>
                </wp:positionH>
                <wp:positionV relativeFrom="page">
                  <wp:posOffset>3067050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6E27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4C7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44"/>
                              <a:ext cx="2969447" cy="1561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4C9D9" w14:textId="71CD8C64" w:rsidR="00C63FF0" w:rsidRDefault="00B9686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AEE82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51574" cy="1542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416F8" w14:textId="78810952" w:rsidR="00C63FF0" w:rsidRDefault="00B9686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94F99DC" w14:textId="4E6A9419" w:rsidR="007D56E1" w:rsidRDefault="007D56E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  <w:p w14:paraId="69C07040" w14:textId="148722D4" w:rsidR="007D56E1" w:rsidRDefault="007D56E1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    </w:t>
                                </w:r>
                                <w:r w:rsidRPr="000E1AAE">
                                  <w:rPr>
                                    <w:sz w:val="20"/>
                                    <w:szCs w:val="20"/>
                                  </w:rPr>
                                  <w:t xml:space="preserve">A new </w:t>
                                </w:r>
                                <w:r w:rsidR="000E1AAE" w:rsidRPr="000E1AAE">
                                  <w:rPr>
                                    <w:sz w:val="20"/>
                                    <w:szCs w:val="20"/>
                                  </w:rPr>
                                  <w:t>asymmetric twin-scroll turbocharged engine with two EGR circuits is first presented</w:t>
                                </w:r>
                              </w:p>
                              <w:p w14:paraId="1F4FCC6D" w14:textId="6AE41578" w:rsidR="000E1AAE" w:rsidRPr="000E1AAE" w:rsidRDefault="000E1AAE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The new system has the maximum EGR rate and fuel economy improvements of 8.59% and 1.98%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C44D1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210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F1097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B692D6A" w14:textId="5E67138E" w:rsidR="00C63FF0" w:rsidRPr="007D56E1" w:rsidRDefault="007D56E1" w:rsidP="007D56E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model is more consistent with empirical observations compared to the MOVES and CMEM models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512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1083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722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00F8E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D619792" w14:textId="6F027F28" w:rsidR="00C63FF0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Models are developed to compute the fuel consumption levels of vehicles</w:t>
                                </w:r>
                              </w:p>
                              <w:p w14:paraId="4E025D97" w14:textId="21A3FCFD" w:rsidR="007D56E1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research collects bus fuel consumption data for diesel vehicles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6EEDD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9AC2F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44F70" id="Group 20" o:spid="_x0000_s1045" style="position:absolute;margin-left:23.9pt;margin-top:241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C06E27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D24C7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1151;width:29695;height:1561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AA4C9D9" w14:textId="71CD8C64" w:rsidR="00C63FF0" w:rsidRDefault="00B96861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16AEE82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516;height:1542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A4416F8" w14:textId="78810952" w:rsidR="00C63FF0" w:rsidRDefault="00B9686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94F99DC" w14:textId="4E6A9419" w:rsidR="007D56E1" w:rsidRDefault="007D56E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  <w:p w14:paraId="69C07040" w14:textId="148722D4" w:rsidR="007D56E1" w:rsidRDefault="007D56E1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    </w:t>
                          </w:r>
                          <w:r w:rsidRPr="000E1AAE">
                            <w:rPr>
                              <w:sz w:val="20"/>
                              <w:szCs w:val="20"/>
                            </w:rPr>
                            <w:t xml:space="preserve">A new </w:t>
                          </w:r>
                          <w:r w:rsidR="000E1AAE" w:rsidRPr="000E1AAE">
                            <w:rPr>
                              <w:sz w:val="20"/>
                              <w:szCs w:val="20"/>
                            </w:rPr>
                            <w:t>asymmetric twin-scroll turbocharged engine with two EGR circuits is first presented</w:t>
                          </w:r>
                        </w:p>
                        <w:p w14:paraId="1F4FCC6D" w14:textId="6AE41578" w:rsidR="000E1AAE" w:rsidRPr="000E1AAE" w:rsidRDefault="000E1AAE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The new system has the maximum EGR rate and fuel economy improvements of 8.59% and 1.98%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07C44D1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210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1DF1097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B692D6A" w14:textId="5E67138E" w:rsidR="00C63FF0" w:rsidRPr="007D56E1" w:rsidRDefault="007D56E1" w:rsidP="007D56E1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model is more consistent with empirical observations compared to the MOVES and CMEM models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512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751083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722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0000F8E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JOBS-TO-BE-DONE /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P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R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O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L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M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S</w:t>
                          </w:r>
                        </w:p>
                        <w:p w14:paraId="7D619792" w14:textId="6F027F28" w:rsidR="00C63FF0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Models are developed to compute the fuel consumption levels of vehicles</w:t>
                          </w:r>
                        </w:p>
                        <w:p w14:paraId="4E025D97" w14:textId="21A3FCFD" w:rsidR="007D56E1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research collects bus fuel consumption data for diesel vehicles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7E6EEDD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239AC2F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6AF94A" w14:textId="32DAEA24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A64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0B1EDB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B7C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D98B8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B704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DFA6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D03C3" w14:textId="791721D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A62A5B" w14:textId="3012CFB5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B3A8B8" w14:textId="20F7617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C7582" w14:textId="000785AB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4CDD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8EA14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A8AD40" w14:textId="049FC29D" w:rsidR="00C63FF0" w:rsidRDefault="00B968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A23500E" wp14:editId="7FCB6D8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A8D7" w14:textId="07796B28" w:rsidR="00C63FF0" w:rsidRDefault="00B9686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500E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5CFBA8D7" w14:textId="07796B28" w:rsidR="00C63FF0" w:rsidRDefault="00B9686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349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4166"/>
        <w:gridCol w:w="4391"/>
        <w:gridCol w:w="4533"/>
        <w:gridCol w:w="30"/>
      </w:tblGrid>
      <w:tr w:rsidR="00C63FF0" w14:paraId="0EFA35B6" w14:textId="77777777" w:rsidTr="00D86DF8">
        <w:trPr>
          <w:trHeight w:val="1620"/>
        </w:trPr>
        <w:tc>
          <w:tcPr>
            <w:tcW w:w="374" w:type="dxa"/>
            <w:vMerge w:val="restart"/>
            <w:shd w:val="clear" w:color="auto" w:fill="22A782"/>
          </w:tcPr>
          <w:p w14:paraId="770B3BA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4169" w:type="dxa"/>
            <w:shd w:val="clear" w:color="auto" w:fill="FFFFFF"/>
          </w:tcPr>
          <w:p w14:paraId="04FB6A7E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C311B4C" w14:textId="3205463E" w:rsidR="00C63FF0" w:rsidRPr="00D86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0"/>
                <w:id w:val="2080867057"/>
              </w:sdtPr>
              <w:sdtContent>
                <w:r w:rsidR="00D86DF8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Performing correlation analysis on the input parameters selected to eliminate multi-colinear variables</w:t>
                </w:r>
                <w:r w:rsidR="00B96861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sdtContent>
            </w:sdt>
          </w:p>
        </w:tc>
        <w:tc>
          <w:tcPr>
            <w:tcW w:w="4394" w:type="dxa"/>
            <w:vMerge w:val="restart"/>
            <w:shd w:val="clear" w:color="auto" w:fill="FFFFFF"/>
          </w:tcPr>
          <w:p w14:paraId="42F0FCF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sz w:val="18"/>
                <w:szCs w:val="18"/>
              </w:rPr>
              <w:tag w:val="goog_rdk_1"/>
              <w:id w:val="-969436119"/>
            </w:sdtPr>
            <w:sdtContent>
              <w:p w14:paraId="12AB731A" w14:textId="77777777" w:rsidR="00D86DF8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      Developing the neural networks and identifying the network with best-performing hyper parameters </w:t>
                </w:r>
              </w:p>
              <w:p w14:paraId="32246439" w14:textId="08575157" w:rsidR="00C63FF0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color w:val="000000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lastRenderedPageBreak/>
                  <w:t xml:space="preserve">        The hyper parameters include the number of hidden layers learning rate and optimization </w:t>
                </w:r>
                <w:r w:rsidR="00B96861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function.</w:t>
                </w:r>
              </w:p>
            </w:sdtContent>
          </w:sdt>
          <w:p w14:paraId="39259ACD" w14:textId="4EFE677F" w:rsidR="00C63FF0" w:rsidRDefault="00000000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202514318"/>
              </w:sdtPr>
              <w:sdtContent>
                <w:r w:rsidR="00B9686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r.</w:t>
                </w:r>
              </w:sdtContent>
            </w:sdt>
          </w:p>
          <w:p w14:paraId="72B077DF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6F3983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536" w:type="dxa"/>
            <w:vMerge w:val="restart"/>
            <w:shd w:val="clear" w:color="auto" w:fill="FFFFFF"/>
          </w:tcPr>
          <w:p w14:paraId="7A22D5D5" w14:textId="77777777" w:rsidR="00C63FF0" w:rsidRDefault="00B96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5724F95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ONLINE</w:t>
            </w:r>
          </w:p>
          <w:p w14:paraId="2D63BCB4" w14:textId="30C0522A" w:rsidR="00C63FF0" w:rsidRPr="00D86DF8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79"/>
              <w:rPr>
                <w:color w:val="000000"/>
                <w:sz w:val="18"/>
                <w:szCs w:val="18"/>
              </w:rPr>
            </w:pPr>
            <w:r w:rsidRPr="00D86DF8">
              <w:rPr>
                <w:color w:val="6A6A6A"/>
                <w:sz w:val="18"/>
                <w:szCs w:val="18"/>
              </w:rPr>
              <w:t xml:space="preserve">Check current ongoing fuel consumption </w:t>
            </w:r>
          </w:p>
          <w:p w14:paraId="664B1A5B" w14:textId="77777777" w:rsidR="00C63FF0" w:rsidRPr="00D86DF8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6A3F1482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OFFLINE</w:t>
            </w:r>
          </w:p>
          <w:p w14:paraId="1102BE4F" w14:textId="0BF0C909" w:rsidR="00C63FF0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color w:val="000000"/>
                <w:sz w:val="12"/>
                <w:szCs w:val="12"/>
              </w:rPr>
            </w:pPr>
            <w:r w:rsidRPr="00D86DF8">
              <w:rPr>
                <w:rFonts w:ascii="Cardo" w:eastAsia="Cardo" w:hAnsi="Cardo" w:cs="Cardo"/>
                <w:color w:val="6A6A6A"/>
                <w:sz w:val="18"/>
                <w:szCs w:val="18"/>
              </w:rPr>
              <w:lastRenderedPageBreak/>
              <w:t>Customer can view previous fuel monitoring status</w:t>
            </w:r>
          </w:p>
        </w:tc>
        <w:tc>
          <w:tcPr>
            <w:tcW w:w="20" w:type="dxa"/>
            <w:vMerge w:val="restart"/>
            <w:shd w:val="clear" w:color="auto" w:fill="22A782"/>
          </w:tcPr>
          <w:p w14:paraId="314B929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B42DBE2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63FF0" w14:paraId="0B2D436F" w14:textId="77777777" w:rsidTr="00D86DF8">
        <w:trPr>
          <w:trHeight w:val="2360"/>
        </w:trPr>
        <w:tc>
          <w:tcPr>
            <w:tcW w:w="374" w:type="dxa"/>
            <w:vMerge/>
            <w:shd w:val="clear" w:color="auto" w:fill="22A782"/>
          </w:tcPr>
          <w:p w14:paraId="2FEB3AF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169" w:type="dxa"/>
            <w:shd w:val="clear" w:color="auto" w:fill="FFFFFF"/>
          </w:tcPr>
          <w:p w14:paraId="6E420A3E" w14:textId="5D528380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FFFFFF"/>
                <w:sz w:val="20"/>
                <w:szCs w:val="20"/>
                <w:shd w:val="clear" w:color="auto" w:fill="22A782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18BAFE6" w14:textId="71BBB15B" w:rsid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  </w:t>
            </w:r>
          </w:p>
          <w:p w14:paraId="768FD7AB" w14:textId="2CA69F2D" w:rsidR="00C63FF0" w:rsidRP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/>
                <w:bCs/>
                <w:color w:val="000000"/>
                <w:sz w:val="18"/>
                <w:szCs w:val="18"/>
              </w:rPr>
            </w:pPr>
            <w:r w:rsidRPr="00B96861">
              <w:rPr>
                <w:b/>
                <w:bCs/>
                <w:color w:val="6A6A6A"/>
                <w:sz w:val="18"/>
                <w:szCs w:val="18"/>
              </w:rPr>
              <w:t xml:space="preserve">  before customer can only monitor the fuel consumption </w:t>
            </w:r>
          </w:p>
          <w:sdt>
            <w:sdtPr>
              <w:rPr>
                <w:sz w:val="18"/>
                <w:szCs w:val="18"/>
              </w:rPr>
              <w:tag w:val="goog_rdk_4"/>
              <w:id w:val="1959220878"/>
            </w:sdtPr>
            <w:sdtContent>
              <w:p w14:paraId="3CA4E864" w14:textId="77777777" w:rsidR="00B96861" w:rsidRPr="00B96861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b/>
                    <w:bCs/>
                    <w:sz w:val="18"/>
                    <w:szCs w:val="18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 after developing the model customer can anti-siphoning devices update on fuel amounts in trucks</w:t>
                </w:r>
              </w:p>
              <w:p w14:paraId="0751B1BD" w14:textId="5036A8AF" w:rsidR="00C63FF0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They incorporate data about fuel transactions into analytics  </w:t>
                </w:r>
                <w:r w:rsidRPr="00B96861">
                  <w:rPr>
                    <w:rFonts w:ascii="Cardo" w:eastAsia="Cardo" w:hAnsi="Cardo" w:cs="Cardo"/>
                    <w:b/>
                    <w:bCs/>
                    <w:color w:val="6A6A6A"/>
                    <w:sz w:val="18"/>
                    <w:szCs w:val="18"/>
                  </w:rPr>
                  <w:br/>
                </w:r>
                <w:r w:rsidRPr="00B96861">
                  <w:rPr>
                    <w:sz w:val="18"/>
                    <w:szCs w:val="18"/>
                  </w:rPr>
                  <w:t xml:space="preserve">                                                                                                      </w:t>
                </w:r>
              </w:p>
            </w:sdtContent>
          </w:sdt>
        </w:tc>
        <w:tc>
          <w:tcPr>
            <w:tcW w:w="4394" w:type="dxa"/>
            <w:vMerge/>
            <w:shd w:val="clear" w:color="auto" w:fill="FFFFFF"/>
          </w:tcPr>
          <w:p w14:paraId="641C417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36" w:type="dxa"/>
            <w:vMerge/>
            <w:shd w:val="clear" w:color="auto" w:fill="FFFFFF"/>
          </w:tcPr>
          <w:p w14:paraId="2B07D5E9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66A60C2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280B83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63FF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3EE8"/>
    <w:multiLevelType w:val="multilevel"/>
    <w:tmpl w:val="2E4C67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53703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F0"/>
    <w:rsid w:val="000E1AAE"/>
    <w:rsid w:val="007D56E1"/>
    <w:rsid w:val="00B96861"/>
    <w:rsid w:val="00C63FF0"/>
    <w:rsid w:val="00CF627D"/>
    <w:rsid w:val="00D86DF8"/>
    <w:rsid w:val="00F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E014"/>
  <w15:docId w15:val="{8AF55244-DE9F-45B8-9B15-E85D6F2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Ganga Gopu</cp:lastModifiedBy>
  <cp:revision>3</cp:revision>
  <dcterms:created xsi:type="dcterms:W3CDTF">2022-10-01T07:09:00Z</dcterms:created>
  <dcterms:modified xsi:type="dcterms:W3CDTF">2022-10-17T05:52:00Z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