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2AF3AC6B" w:rsidR="005B2106" w:rsidRDefault="0071656F" w:rsidP="005C23C7">
            <w:r>
              <w:t xml:space="preserve">27 </w:t>
            </w:r>
            <w:r w:rsidR="005B2106">
              <w:t>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06C529BA" w:rsidR="00FE2407" w:rsidRDefault="0071656F" w:rsidP="00FE2407">
            <w:r>
              <w:rPr>
                <w:rFonts w:ascii="Verdana" w:hAnsi="Verdana"/>
                <w:color w:val="222222"/>
                <w:sz w:val="20"/>
                <w:szCs w:val="20"/>
                <w:shd w:val="clear" w:color="auto" w:fill="FFFFFF"/>
              </w:rPr>
              <w:t>PNT2022TMID13514</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7E41E0FE" w:rsidR="00FE2407" w:rsidRDefault="0071656F" w:rsidP="00FE2407">
            <w:r>
              <w:rPr>
                <w:rFonts w:cstheme="minorHAnsi"/>
              </w:rPr>
              <w:t xml:space="preserve">Gas Leakage Monitoring and Alerting </w:t>
            </w:r>
            <w:proofErr w:type="gramStart"/>
            <w:r>
              <w:rPr>
                <w:rFonts w:cstheme="minorHAnsi"/>
              </w:rPr>
              <w:t>System  for</w:t>
            </w:r>
            <w:proofErr w:type="gramEnd"/>
            <w:r>
              <w:rPr>
                <w:rFonts w:cstheme="minorHAnsi"/>
              </w:rPr>
              <w:t xml:space="preserve"> Industries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31F05FB0" w14:textId="77777777" w:rsidR="00FD116F" w:rsidRPr="00FD116F" w:rsidRDefault="003C4A8E" w:rsidP="00DB6A25">
      <w:pPr>
        <w:rPr>
          <w:color w:val="4472C4" w:themeColor="accent1"/>
          <w:u w:val="single"/>
        </w:rPr>
      </w:pPr>
      <w:r>
        <w:rPr>
          <w:sz w:val="24"/>
          <w:szCs w:val="24"/>
        </w:rPr>
        <w:t xml:space="preserve">Reference: </w:t>
      </w:r>
      <w:r w:rsidR="00FD116F" w:rsidRPr="00FD116F">
        <w:rPr>
          <w:color w:val="4472C4" w:themeColor="accent1"/>
          <w:u w:val="single"/>
        </w:rPr>
        <w:t>https://miro.com/app/board/uXjVPSrlrFg=/#tpicker-content</w:t>
      </w:r>
      <w:r w:rsidR="00FD116F" w:rsidRPr="00FD116F">
        <w:rPr>
          <w:color w:val="4472C4" w:themeColor="accent1"/>
          <w:u w:val="single"/>
        </w:rPr>
        <w:t xml:space="preserve"> </w:t>
      </w:r>
    </w:p>
    <w:p w14:paraId="0CCEC2B7" w14:textId="73021519" w:rsidR="003C4A8E" w:rsidRPr="003E3A16" w:rsidRDefault="003C4A8E" w:rsidP="00DB6A25">
      <w:pPr>
        <w:rPr>
          <w:b/>
          <w:bCs/>
          <w:sz w:val="24"/>
          <w:szCs w:val="24"/>
        </w:rPr>
      </w:pPr>
      <w:r w:rsidRPr="003E3A16">
        <w:rPr>
          <w:b/>
          <w:bCs/>
          <w:sz w:val="24"/>
          <w:szCs w:val="24"/>
        </w:rPr>
        <w:t>Example:</w:t>
      </w:r>
    </w:p>
    <w:p w14:paraId="52800EF1" w14:textId="1AA3C98D" w:rsidR="003E3A16" w:rsidRPr="003C4A8E" w:rsidRDefault="0071656F" w:rsidP="00DB6A25">
      <w:pPr>
        <w:rPr>
          <w:sz w:val="24"/>
          <w:szCs w:val="24"/>
        </w:rPr>
      </w:pPr>
      <w:r>
        <w:rPr>
          <w:noProof/>
        </w:rPr>
        <w:drawing>
          <wp:inline distT="0" distB="0" distL="0" distR="0" wp14:anchorId="6DB54538" wp14:editId="0C0D535C">
            <wp:extent cx="5731510" cy="1440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40180"/>
                    </a:xfrm>
                    <a:prstGeom prst="rect">
                      <a:avLst/>
                    </a:prstGeom>
                    <a:noFill/>
                    <a:ln>
                      <a:noFill/>
                    </a:ln>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25BA81C6"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w:t>
            </w:r>
          </w:p>
        </w:tc>
        <w:tc>
          <w:tcPr>
            <w:tcW w:w="1559" w:type="dxa"/>
          </w:tcPr>
          <w:p w14:paraId="6F22FE8B" w14:textId="77777777" w:rsidR="003E3A16" w:rsidRDefault="003E3A16" w:rsidP="003E3A16">
            <w:pPr>
              <w:rPr>
                <w:b/>
                <w:bCs/>
                <w:sz w:val="24"/>
                <w:szCs w:val="24"/>
              </w:rPr>
            </w:pPr>
            <w:r w:rsidRPr="007A3AE5">
              <w:rPr>
                <w:b/>
                <w:bCs/>
                <w:sz w:val="24"/>
                <w:szCs w:val="24"/>
              </w:rPr>
              <w:t>I’m trying to</w:t>
            </w:r>
          </w:p>
          <w:p w14:paraId="0A94662B" w14:textId="286F8FE8" w:rsidR="0071656F" w:rsidRPr="007A3AE5" w:rsidRDefault="0071656F" w:rsidP="003E3A16">
            <w:pPr>
              <w:rPr>
                <w:b/>
                <w:bCs/>
                <w:sz w:val="24"/>
                <w:szCs w:val="24"/>
              </w:rPr>
            </w:pPr>
          </w:p>
        </w:tc>
        <w:tc>
          <w:tcPr>
            <w:tcW w:w="1207" w:type="dxa"/>
          </w:tcPr>
          <w:p w14:paraId="7A2027C8" w14:textId="7A26A812" w:rsidR="003E3A16" w:rsidRPr="007A3AE5" w:rsidRDefault="003E3A16" w:rsidP="003E3A16">
            <w:pPr>
              <w:rPr>
                <w:b/>
                <w:bCs/>
                <w:sz w:val="24"/>
                <w:szCs w:val="24"/>
              </w:rPr>
            </w:pPr>
            <w:r w:rsidRPr="007A3AE5">
              <w:rPr>
                <w:b/>
                <w:bCs/>
                <w:sz w:val="24"/>
                <w:szCs w:val="24"/>
              </w:rPr>
              <w:t>But</w:t>
            </w:r>
            <w:r w:rsidR="0071656F">
              <w:rPr>
                <w:b/>
                <w:bCs/>
                <w:sz w:val="24"/>
                <w:szCs w:val="24"/>
              </w:rPr>
              <w:t xml:space="preserve"> </w:t>
            </w:r>
          </w:p>
        </w:tc>
        <w:tc>
          <w:tcPr>
            <w:tcW w:w="1501" w:type="dxa"/>
          </w:tcPr>
          <w:p w14:paraId="3EA30B48" w14:textId="609D8A65" w:rsidR="003E3A16" w:rsidRPr="007A3AE5" w:rsidRDefault="003E3A16" w:rsidP="003E3A16">
            <w:pPr>
              <w:rPr>
                <w:b/>
                <w:bCs/>
                <w:sz w:val="24"/>
                <w:szCs w:val="24"/>
              </w:rPr>
            </w:pPr>
            <w:r w:rsidRPr="007A3AE5">
              <w:rPr>
                <w:b/>
                <w:bCs/>
                <w:sz w:val="24"/>
                <w:szCs w:val="24"/>
              </w:rPr>
              <w:t>Because</w:t>
            </w:r>
            <w:r w:rsidR="0071656F">
              <w:rPr>
                <w:b/>
                <w:bCs/>
                <w:sz w:val="24"/>
                <w:szCs w:val="24"/>
              </w:rPr>
              <w:t xml:space="preserve">, </w:t>
            </w:r>
          </w:p>
        </w:tc>
        <w:tc>
          <w:tcPr>
            <w:tcW w:w="2537" w:type="dxa"/>
          </w:tcPr>
          <w:p w14:paraId="65B4B33A" w14:textId="77777777" w:rsidR="003E3A16" w:rsidRDefault="003E3A16" w:rsidP="003E3A16">
            <w:pPr>
              <w:rPr>
                <w:b/>
                <w:bCs/>
                <w:sz w:val="24"/>
                <w:szCs w:val="24"/>
              </w:rPr>
            </w:pPr>
            <w:r w:rsidRPr="007A3AE5">
              <w:rPr>
                <w:b/>
                <w:bCs/>
                <w:sz w:val="24"/>
                <w:szCs w:val="24"/>
              </w:rPr>
              <w:t>Which makes me feel</w:t>
            </w:r>
          </w:p>
          <w:p w14:paraId="0FF4AB17" w14:textId="16D31DB6" w:rsidR="0071656F" w:rsidRPr="007A3AE5" w:rsidRDefault="0071656F" w:rsidP="003E3A16">
            <w:pPr>
              <w:rPr>
                <w:b/>
                <w:bCs/>
                <w:sz w:val="24"/>
                <w:szCs w:val="24"/>
              </w:rPr>
            </w:pP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lastRenderedPageBreak/>
              <w:t>PS-1</w:t>
            </w:r>
          </w:p>
        </w:tc>
        <w:tc>
          <w:tcPr>
            <w:tcW w:w="1418" w:type="dxa"/>
          </w:tcPr>
          <w:p w14:paraId="75AA787A" w14:textId="7F115894" w:rsidR="003E3A16" w:rsidRDefault="00FD116F" w:rsidP="003E3A16">
            <w:pPr>
              <w:rPr>
                <w:sz w:val="24"/>
                <w:szCs w:val="24"/>
              </w:rPr>
            </w:pPr>
            <w:r>
              <w:rPr>
                <w:b/>
                <w:bCs/>
                <w:sz w:val="24"/>
                <w:szCs w:val="24"/>
              </w:rPr>
              <w:t>gas leakage detector</w:t>
            </w:r>
          </w:p>
        </w:tc>
        <w:tc>
          <w:tcPr>
            <w:tcW w:w="1559" w:type="dxa"/>
          </w:tcPr>
          <w:p w14:paraId="27DCD5BC" w14:textId="5AF089ED" w:rsidR="003E3A16" w:rsidRDefault="00FD116F" w:rsidP="003E3A16">
            <w:pPr>
              <w:rPr>
                <w:sz w:val="24"/>
                <w:szCs w:val="24"/>
              </w:rPr>
            </w:pPr>
            <w:r>
              <w:rPr>
                <w:b/>
                <w:bCs/>
                <w:sz w:val="24"/>
                <w:szCs w:val="24"/>
              </w:rPr>
              <w:t>detect gas leakage</w:t>
            </w:r>
          </w:p>
        </w:tc>
        <w:tc>
          <w:tcPr>
            <w:tcW w:w="1207" w:type="dxa"/>
          </w:tcPr>
          <w:p w14:paraId="5E00590C" w14:textId="6D13CD54" w:rsidR="003E3A16" w:rsidRDefault="00FD116F" w:rsidP="003E3A16">
            <w:pPr>
              <w:rPr>
                <w:sz w:val="24"/>
                <w:szCs w:val="24"/>
              </w:rPr>
            </w:pPr>
            <w:r>
              <w:rPr>
                <w:b/>
                <w:bCs/>
                <w:sz w:val="24"/>
                <w:szCs w:val="24"/>
              </w:rPr>
              <w:t xml:space="preserve">small </w:t>
            </w:r>
            <w:proofErr w:type="gramStart"/>
            <w:r>
              <w:rPr>
                <w:b/>
                <w:bCs/>
                <w:sz w:val="24"/>
                <w:szCs w:val="24"/>
              </w:rPr>
              <w:t>amount</w:t>
            </w:r>
            <w:proofErr w:type="gramEnd"/>
            <w:r>
              <w:rPr>
                <w:b/>
                <w:bCs/>
                <w:sz w:val="24"/>
                <w:szCs w:val="24"/>
              </w:rPr>
              <w:t xml:space="preserve"> </w:t>
            </w:r>
            <w:r>
              <w:rPr>
                <w:b/>
                <w:bCs/>
                <w:sz w:val="24"/>
                <w:szCs w:val="24"/>
              </w:rPr>
              <w:t>of gases also leads to fire or explosion</w:t>
            </w:r>
          </w:p>
        </w:tc>
        <w:tc>
          <w:tcPr>
            <w:tcW w:w="1501" w:type="dxa"/>
          </w:tcPr>
          <w:p w14:paraId="4E6513B3" w14:textId="52EFDD1F" w:rsidR="003E3A16" w:rsidRDefault="00FD116F" w:rsidP="003E3A16">
            <w:pPr>
              <w:rPr>
                <w:sz w:val="24"/>
                <w:szCs w:val="24"/>
              </w:rPr>
            </w:pPr>
            <w:r>
              <w:rPr>
                <w:b/>
                <w:bCs/>
                <w:sz w:val="24"/>
                <w:szCs w:val="24"/>
              </w:rPr>
              <w:t>they are</w:t>
            </w:r>
            <w:r>
              <w:rPr>
                <w:b/>
                <w:bCs/>
                <w:sz w:val="24"/>
                <w:szCs w:val="24"/>
              </w:rPr>
              <w:t xml:space="preserve"> </w:t>
            </w:r>
            <w:r>
              <w:rPr>
                <w:b/>
                <w:bCs/>
                <w:sz w:val="24"/>
                <w:szCs w:val="24"/>
              </w:rPr>
              <w:t>flammable and act as high source of ignition</w:t>
            </w:r>
          </w:p>
        </w:tc>
        <w:tc>
          <w:tcPr>
            <w:tcW w:w="2537" w:type="dxa"/>
          </w:tcPr>
          <w:p w14:paraId="16B19AEA" w14:textId="1F098F92" w:rsidR="003E3A16" w:rsidRDefault="00FD116F" w:rsidP="003E3A16">
            <w:pPr>
              <w:rPr>
                <w:sz w:val="24"/>
                <w:szCs w:val="24"/>
              </w:rPr>
            </w:pPr>
            <w:r>
              <w:rPr>
                <w:b/>
                <w:bCs/>
                <w:sz w:val="24"/>
                <w:szCs w:val="24"/>
              </w:rPr>
              <w:t xml:space="preserve">Dizziness and irregular breathing if </w:t>
            </w:r>
            <w:proofErr w:type="spellStart"/>
            <w:r>
              <w:rPr>
                <w:b/>
                <w:bCs/>
                <w:sz w:val="24"/>
                <w:szCs w:val="24"/>
              </w:rPr>
              <w:t>incase</w:t>
            </w:r>
            <w:proofErr w:type="spellEnd"/>
            <w:r>
              <w:rPr>
                <w:b/>
                <w:bCs/>
                <w:sz w:val="24"/>
                <w:szCs w:val="24"/>
              </w:rPr>
              <w:t xml:space="preserve"> of </w:t>
            </w:r>
            <w:proofErr w:type="gramStart"/>
            <w:r>
              <w:rPr>
                <w:b/>
                <w:bCs/>
                <w:sz w:val="24"/>
                <w:szCs w:val="24"/>
              </w:rPr>
              <w:t>low level</w:t>
            </w:r>
            <w:proofErr w:type="gramEnd"/>
            <w:r>
              <w:rPr>
                <w:b/>
                <w:bCs/>
                <w:sz w:val="24"/>
                <w:szCs w:val="24"/>
              </w:rPr>
              <w:t xml:space="preserve"> gas leak</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77777777" w:rsidR="003E3A16" w:rsidRDefault="003E3A16" w:rsidP="003E3A16">
            <w:pPr>
              <w:rPr>
                <w:sz w:val="24"/>
                <w:szCs w:val="24"/>
              </w:rPr>
            </w:pPr>
          </w:p>
        </w:tc>
        <w:tc>
          <w:tcPr>
            <w:tcW w:w="1559" w:type="dxa"/>
          </w:tcPr>
          <w:p w14:paraId="439B6DA0" w14:textId="77777777" w:rsidR="003E3A16" w:rsidRDefault="003E3A16" w:rsidP="003E3A16">
            <w:pPr>
              <w:rPr>
                <w:sz w:val="24"/>
                <w:szCs w:val="24"/>
              </w:rPr>
            </w:pPr>
          </w:p>
        </w:tc>
        <w:tc>
          <w:tcPr>
            <w:tcW w:w="1207" w:type="dxa"/>
          </w:tcPr>
          <w:p w14:paraId="3CC972BC" w14:textId="77777777" w:rsidR="003E3A16" w:rsidRDefault="003E3A16" w:rsidP="003E3A16">
            <w:pPr>
              <w:rPr>
                <w:sz w:val="24"/>
                <w:szCs w:val="24"/>
              </w:rPr>
            </w:pPr>
          </w:p>
        </w:tc>
        <w:tc>
          <w:tcPr>
            <w:tcW w:w="1501" w:type="dxa"/>
          </w:tcPr>
          <w:p w14:paraId="174372E9" w14:textId="77777777" w:rsidR="003E3A16" w:rsidRDefault="003E3A16" w:rsidP="003E3A16">
            <w:pPr>
              <w:rPr>
                <w:sz w:val="24"/>
                <w:szCs w:val="24"/>
              </w:rPr>
            </w:pPr>
          </w:p>
        </w:tc>
        <w:tc>
          <w:tcPr>
            <w:tcW w:w="2537" w:type="dxa"/>
          </w:tcPr>
          <w:p w14:paraId="119C1B9B" w14:textId="77777777" w:rsidR="003E3A16" w:rsidRDefault="003E3A16" w:rsidP="003E3A16">
            <w:pPr>
              <w:rPr>
                <w:sz w:val="24"/>
                <w:szCs w:val="24"/>
              </w:rPr>
            </w:pP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71656F"/>
    <w:rsid w:val="007A3AE5"/>
    <w:rsid w:val="009D3AA0"/>
    <w:rsid w:val="00AC7F0A"/>
    <w:rsid w:val="00DB6A25"/>
    <w:rsid w:val="00FD116F"/>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sowmyasekar2306@outlook.com</cp:lastModifiedBy>
  <cp:revision>2</cp:revision>
  <dcterms:created xsi:type="dcterms:W3CDTF">2022-09-27T18:31:00Z</dcterms:created>
  <dcterms:modified xsi:type="dcterms:W3CDTF">2022-09-27T18:31:00Z</dcterms:modified>
</cp:coreProperties>
</file>