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1033"/>
        <w:tblW w:w="0" w:type="auto"/>
        <w:tblLook w:val="04A0" w:firstRow="1" w:lastRow="0" w:firstColumn="1" w:lastColumn="0" w:noHBand="0" w:noVBand="1"/>
      </w:tblPr>
      <w:tblGrid>
        <w:gridCol w:w="3159"/>
        <w:gridCol w:w="5369"/>
      </w:tblGrid>
      <w:tr w:rsidR="00BA0DAE" w:rsidTr="00BA0DAE">
        <w:trPr>
          <w:trHeight w:val="367"/>
        </w:trPr>
        <w:tc>
          <w:tcPr>
            <w:tcW w:w="3159" w:type="dxa"/>
          </w:tcPr>
          <w:p w:rsidR="00BA0DAE" w:rsidRDefault="00BA0DAE" w:rsidP="00BA0DAE">
            <w:pPr>
              <w:pStyle w:val="BodyText"/>
              <w:spacing w:before="93"/>
              <w:ind w:left="0"/>
            </w:pPr>
            <w:r>
              <w:t>Project Name</w:t>
            </w:r>
          </w:p>
        </w:tc>
        <w:tc>
          <w:tcPr>
            <w:tcW w:w="5369" w:type="dxa"/>
          </w:tcPr>
          <w:p w:rsidR="00BA0DAE" w:rsidRDefault="00BA0DAE" w:rsidP="00BA0DAE">
            <w:pPr>
              <w:pStyle w:val="BodyText"/>
              <w:spacing w:before="93"/>
              <w:ind w:left="0"/>
            </w:pPr>
            <w:proofErr w:type="spellStart"/>
            <w:r>
              <w:t>CustomerCare</w:t>
            </w:r>
            <w:proofErr w:type="spellEnd"/>
            <w:r>
              <w:t xml:space="preserve"> Registry</w:t>
            </w:r>
          </w:p>
        </w:tc>
      </w:tr>
      <w:tr w:rsidR="00BA0DAE" w:rsidTr="00BA0DAE">
        <w:trPr>
          <w:trHeight w:val="367"/>
        </w:trPr>
        <w:tc>
          <w:tcPr>
            <w:tcW w:w="3159" w:type="dxa"/>
          </w:tcPr>
          <w:p w:rsidR="00BA0DAE" w:rsidRDefault="00BA0DAE" w:rsidP="00BA0DAE">
            <w:pPr>
              <w:pStyle w:val="BodyText"/>
              <w:spacing w:before="93"/>
              <w:ind w:left="0"/>
            </w:pPr>
            <w:r>
              <w:t>Team ID</w:t>
            </w:r>
          </w:p>
        </w:tc>
        <w:tc>
          <w:tcPr>
            <w:tcW w:w="5369" w:type="dxa"/>
          </w:tcPr>
          <w:p w:rsidR="00BA0DAE" w:rsidRDefault="008C0FD8" w:rsidP="00BA0DAE">
            <w:pPr>
              <w:pStyle w:val="BodyText"/>
              <w:spacing w:before="93"/>
              <w:ind w:left="0"/>
            </w:pPr>
            <w:r>
              <w:rPr>
                <w:rFonts w:ascii="Arial"/>
                <w:b/>
              </w:rPr>
              <w:t>PNT2022TMID17282</w:t>
            </w:r>
            <w:bookmarkStart w:id="0" w:name="_GoBack"/>
            <w:bookmarkEnd w:id="0"/>
          </w:p>
        </w:tc>
      </w:tr>
      <w:tr w:rsidR="00BA0DAE" w:rsidTr="00BA0DAE">
        <w:trPr>
          <w:trHeight w:val="385"/>
        </w:trPr>
        <w:tc>
          <w:tcPr>
            <w:tcW w:w="3159" w:type="dxa"/>
          </w:tcPr>
          <w:p w:rsidR="00BA0DAE" w:rsidRDefault="00BA0DAE" w:rsidP="00BA0DAE">
            <w:pPr>
              <w:pStyle w:val="BodyText"/>
              <w:spacing w:before="93"/>
              <w:ind w:left="0"/>
            </w:pPr>
            <w:proofErr w:type="spellStart"/>
            <w:r>
              <w:t>ProjectDomain</w:t>
            </w:r>
            <w:proofErr w:type="spellEnd"/>
          </w:p>
        </w:tc>
        <w:tc>
          <w:tcPr>
            <w:tcW w:w="5369" w:type="dxa"/>
          </w:tcPr>
          <w:p w:rsidR="00BA0DAE" w:rsidRDefault="00BA0DAE" w:rsidP="00BA0DAE">
            <w:pPr>
              <w:pStyle w:val="BodyText"/>
              <w:spacing w:before="93"/>
              <w:ind w:left="0"/>
            </w:pPr>
            <w:r>
              <w:t>Cloud Application Development</w:t>
            </w:r>
          </w:p>
        </w:tc>
      </w:tr>
    </w:tbl>
    <w:p w:rsidR="00BA0DAE" w:rsidRDefault="00BA0DAE">
      <w:pPr>
        <w:rPr>
          <w:b/>
          <w:u w:val="thick"/>
        </w:rPr>
      </w:pPr>
    </w:p>
    <w:p w:rsidR="00BA0DAE" w:rsidRDefault="00BA0DAE">
      <w:pPr>
        <w:rPr>
          <w:b/>
          <w:u w:val="thick"/>
        </w:rPr>
      </w:pPr>
    </w:p>
    <w:p w:rsidR="00BA0DAE" w:rsidRDefault="00BA0DAE">
      <w:pPr>
        <w:rPr>
          <w:b/>
          <w:u w:val="thick"/>
        </w:rPr>
      </w:pPr>
    </w:p>
    <w:p w:rsidR="002E6B02" w:rsidRDefault="003148C0">
      <w:pPr>
        <w:rPr>
          <w:b/>
          <w:u w:val="thick"/>
        </w:rPr>
      </w:pPr>
      <w:proofErr w:type="spellStart"/>
      <w:r w:rsidRPr="003148C0">
        <w:rPr>
          <w:b/>
          <w:u w:val="thick"/>
        </w:rPr>
        <w:t>PerformanceMetrics</w:t>
      </w:r>
      <w:proofErr w:type="spellEnd"/>
      <w:r w:rsidRPr="003148C0">
        <w:rPr>
          <w:b/>
          <w:u w:val="thick"/>
        </w:rPr>
        <w:t>:</w:t>
      </w:r>
    </w:p>
    <w:p w:rsidR="00BA0DAE" w:rsidRDefault="00BA0DAE">
      <w:pPr>
        <w:rPr>
          <w:b/>
          <w:u w:val="thick"/>
        </w:rPr>
      </w:pPr>
    </w:p>
    <w:p w:rsidR="003148C0" w:rsidRDefault="003148C0" w:rsidP="003148C0">
      <w:pPr>
        <w:pStyle w:val="BodyText"/>
        <w:spacing w:before="93"/>
        <w:ind w:left="100"/>
        <w:rPr>
          <w:u w:val="single"/>
        </w:rPr>
      </w:pPr>
      <w:proofErr w:type="spellStart"/>
      <w:r>
        <w:rPr>
          <w:u w:val="single"/>
        </w:rPr>
        <w:t>CPUusage</w:t>
      </w:r>
      <w:proofErr w:type="spellEnd"/>
      <w:r>
        <w:rPr>
          <w:u w:val="single"/>
        </w:rPr>
        <w:t>:</w:t>
      </w:r>
    </w:p>
    <w:p w:rsidR="003148C0" w:rsidRDefault="003148C0" w:rsidP="003148C0">
      <w:pPr>
        <w:pStyle w:val="BodyText"/>
        <w:spacing w:before="93"/>
        <w:ind w:left="100"/>
        <w:rPr>
          <w:u w:val="single"/>
        </w:rPr>
      </w:pPr>
    </w:p>
    <w:p w:rsidR="003148C0" w:rsidRDefault="003148C0" w:rsidP="003148C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before="93" w:line="477" w:lineRule="auto"/>
        <w:ind w:right="1108"/>
        <w:jc w:val="left"/>
        <w:rPr>
          <w:sz w:val="20"/>
        </w:rPr>
      </w:pPr>
      <w:r>
        <w:rPr>
          <w:sz w:val="20"/>
        </w:rPr>
        <w:t xml:space="preserve">Since all the operations run using Flask is in server-side, the client (browser) need not </w:t>
      </w:r>
      <w:proofErr w:type="spellStart"/>
      <w:r>
        <w:rPr>
          <w:sz w:val="20"/>
        </w:rPr>
        <w:t>worryabouttheCPUusage.Just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renderingthe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page</w:t>
      </w:r>
      <w:proofErr w:type="gramStart"/>
      <w:r>
        <w:rPr>
          <w:sz w:val="20"/>
        </w:rPr>
        <w:t>,staticcontentstake</w:t>
      </w:r>
      <w:proofErr w:type="spellEnd"/>
      <w:proofErr w:type="gramEnd"/>
      <w:r>
        <w:rPr>
          <w:sz w:val="20"/>
        </w:rPr>
        <w:t xml:space="preserve"> place </w:t>
      </w:r>
      <w:proofErr w:type="spellStart"/>
      <w:r>
        <w:rPr>
          <w:sz w:val="20"/>
        </w:rPr>
        <w:t>inthe</w:t>
      </w:r>
      <w:proofErr w:type="spellEnd"/>
      <w:r>
        <w:rPr>
          <w:sz w:val="20"/>
        </w:rPr>
        <w:t xml:space="preserve"> client-side.</w:t>
      </w:r>
    </w:p>
    <w:p w:rsidR="00BA0DAE" w:rsidRDefault="003148C0" w:rsidP="003148C0">
      <w:pPr>
        <w:pStyle w:val="BodyText"/>
        <w:spacing w:before="93"/>
        <w:ind w:left="100"/>
      </w:pPr>
      <w:r>
        <w:t xml:space="preserve">           Memory for client-side functions (</w:t>
      </w:r>
      <w:proofErr w:type="spellStart"/>
      <w:r>
        <w:t>Javascript</w:t>
      </w:r>
      <w:proofErr w:type="spellEnd"/>
      <w:r>
        <w:t xml:space="preserve">) is allocated using heap. It can be </w:t>
      </w:r>
      <w:proofErr w:type="spellStart"/>
      <w:r>
        <w:t>eitherincreased</w:t>
      </w:r>
      <w:proofErr w:type="spellEnd"/>
      <w:r>
        <w:t xml:space="preserve">                                       </w:t>
      </w:r>
      <w:r w:rsidRPr="003148C0"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899160</wp:posOffset>
            </wp:positionV>
            <wp:extent cx="5734050" cy="1390650"/>
            <wp:effectExtent l="0" t="0" r="0" b="0"/>
            <wp:wrapTopAndBottom/>
            <wp:docPr id="3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941" cy="1392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0DAE">
        <w:t xml:space="preserve">         </w:t>
      </w:r>
    </w:p>
    <w:p w:rsidR="003148C0" w:rsidRDefault="003148C0" w:rsidP="003148C0">
      <w:pPr>
        <w:pStyle w:val="BodyText"/>
        <w:spacing w:before="93"/>
        <w:ind w:left="100"/>
      </w:pPr>
      <w:proofErr w:type="spellStart"/>
      <w:proofErr w:type="gramStart"/>
      <w:r>
        <w:t>basedupontherequirementorremovedfromthe</w:t>
      </w:r>
      <w:proofErr w:type="spellEnd"/>
      <w:proofErr w:type="gramEnd"/>
      <w:r>
        <w:t xml:space="preserve"> heap.</w:t>
      </w:r>
    </w:p>
    <w:p w:rsidR="003148C0" w:rsidRDefault="003148C0">
      <w:pPr>
        <w:rPr>
          <w:b/>
        </w:rPr>
      </w:pPr>
    </w:p>
    <w:p w:rsidR="00BA0DAE" w:rsidRDefault="00BA0DAE" w:rsidP="003148C0">
      <w:pPr>
        <w:pStyle w:val="BodyText"/>
        <w:ind w:left="100"/>
        <w:rPr>
          <w:u w:val="single"/>
        </w:rPr>
      </w:pPr>
    </w:p>
    <w:p w:rsidR="003148C0" w:rsidRDefault="003148C0" w:rsidP="003148C0">
      <w:pPr>
        <w:pStyle w:val="BodyText"/>
        <w:ind w:left="100"/>
      </w:pPr>
      <w:r>
        <w:rPr>
          <w:u w:val="single"/>
        </w:rPr>
        <w:t>Errors:</w:t>
      </w:r>
    </w:p>
    <w:p w:rsidR="003148C0" w:rsidRDefault="003148C0" w:rsidP="003148C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before="179" w:line="480" w:lineRule="auto"/>
        <w:ind w:left="820" w:right="1162"/>
        <w:jc w:val="left"/>
        <w:rPr>
          <w:sz w:val="20"/>
        </w:rPr>
      </w:pPr>
      <w:r>
        <w:rPr>
          <w:sz w:val="20"/>
        </w:rPr>
        <w:t>Since all the backend functions are done using flask, any exceptions / errors rising are well-handled.Thoughtheyappear,user’sinteractionwiththesiteisnotaffectedinany way</w:t>
      </w:r>
    </w:p>
    <w:p w:rsidR="003148C0" w:rsidRDefault="003148C0">
      <w:pPr>
        <w:rPr>
          <w:b/>
        </w:rPr>
      </w:pPr>
    </w:p>
    <w:p w:rsidR="003148C0" w:rsidRDefault="003148C0">
      <w:pPr>
        <w:rPr>
          <w:b/>
        </w:rPr>
      </w:pPr>
      <w:r>
        <w:rPr>
          <w:b/>
        </w:rPr>
        <w:br w:type="page"/>
      </w:r>
    </w:p>
    <w:p w:rsidR="003148C0" w:rsidRDefault="003148C0">
      <w:pPr>
        <w:rPr>
          <w:b/>
        </w:rPr>
      </w:pPr>
      <w:r>
        <w:rPr>
          <w:b/>
          <w:noProof/>
          <w:lang w:val="en-IN" w:eastAsia="en-IN"/>
        </w:rPr>
        <w:lastRenderedPageBreak/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790575</wp:posOffset>
            </wp:positionH>
            <wp:positionV relativeFrom="paragraph">
              <wp:posOffset>361950</wp:posOffset>
            </wp:positionV>
            <wp:extent cx="5762625" cy="1533525"/>
            <wp:effectExtent l="19050" t="0" r="9525" b="0"/>
            <wp:wrapTopAndBottom/>
            <wp:docPr id="3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48C0" w:rsidRDefault="003148C0" w:rsidP="003148C0">
      <w:pPr>
        <w:pStyle w:val="BodyText"/>
        <w:ind w:left="100"/>
        <w:rPr>
          <w:u w:val="single"/>
        </w:rPr>
      </w:pPr>
    </w:p>
    <w:p w:rsidR="003148C0" w:rsidRDefault="003148C0" w:rsidP="003148C0">
      <w:pPr>
        <w:pStyle w:val="BodyText"/>
        <w:ind w:left="100"/>
        <w:rPr>
          <w:u w:val="single"/>
        </w:rPr>
      </w:pPr>
      <w:proofErr w:type="spellStart"/>
      <w:r>
        <w:rPr>
          <w:u w:val="single"/>
        </w:rPr>
        <w:t>LatencyandResponsetime</w:t>
      </w:r>
      <w:proofErr w:type="spellEnd"/>
      <w:r>
        <w:rPr>
          <w:u w:val="single"/>
        </w:rPr>
        <w:t>:</w:t>
      </w:r>
    </w:p>
    <w:p w:rsidR="003148C0" w:rsidRDefault="003148C0" w:rsidP="003148C0">
      <w:pPr>
        <w:pStyle w:val="BodyText"/>
        <w:ind w:left="100"/>
        <w:rPr>
          <w:u w:val="single"/>
        </w:rPr>
      </w:pPr>
    </w:p>
    <w:p w:rsidR="003148C0" w:rsidRDefault="003148C0" w:rsidP="003148C0">
      <w:pPr>
        <w:pStyle w:val="BodyText"/>
        <w:spacing w:before="93"/>
        <w:ind w:left="100"/>
      </w:pPr>
      <w:r>
        <w:t xml:space="preserve">It takes </w:t>
      </w:r>
      <w:proofErr w:type="spellStart"/>
      <w:r>
        <w:t>lessthan</w:t>
      </w:r>
      <w:proofErr w:type="spellEnd"/>
      <w:r>
        <w:t xml:space="preserve"> a second to load a page in the </w:t>
      </w:r>
      <w:proofErr w:type="spellStart"/>
      <w:r>
        <w:t>client.From</w:t>
      </w:r>
      <w:proofErr w:type="spellEnd"/>
      <w:r w:rsidR="00BA0DAE">
        <w:t xml:space="preserve"> </w:t>
      </w:r>
      <w:r>
        <w:t>this</w:t>
      </w:r>
      <w:r w:rsidR="00BA0DAE">
        <w:t xml:space="preserve"> </w:t>
      </w:r>
      <w:r>
        <w:t>it</w:t>
      </w:r>
      <w:r w:rsidR="00BA0DAE">
        <w:t xml:space="preserve"> </w:t>
      </w:r>
      <w:proofErr w:type="spellStart"/>
      <w:r>
        <w:t>isevident</w:t>
      </w:r>
      <w:proofErr w:type="spellEnd"/>
      <w:r w:rsidR="00BA0DAE">
        <w:t xml:space="preserve"> </w:t>
      </w:r>
      <w:r>
        <w:t>that there</w:t>
      </w:r>
      <w:r w:rsidR="00BA0DAE">
        <w:t xml:space="preserve"> </w:t>
      </w:r>
      <w:r>
        <w:t>is low latency</w:t>
      </w:r>
    </w:p>
    <w:p w:rsidR="003148C0" w:rsidRDefault="003148C0" w:rsidP="003148C0">
      <w:pPr>
        <w:pStyle w:val="BodyText"/>
        <w:ind w:left="100"/>
      </w:pPr>
    </w:p>
    <w:p w:rsidR="003148C0" w:rsidRPr="003148C0" w:rsidRDefault="003148C0" w:rsidP="003148C0"/>
    <w:p w:rsidR="003148C0" w:rsidRPr="003148C0" w:rsidRDefault="003148C0" w:rsidP="003148C0"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695325</wp:posOffset>
            </wp:positionH>
            <wp:positionV relativeFrom="paragraph">
              <wp:posOffset>69215</wp:posOffset>
            </wp:positionV>
            <wp:extent cx="5715000" cy="295275"/>
            <wp:effectExtent l="19050" t="0" r="0" b="0"/>
            <wp:wrapTopAndBottom/>
            <wp:docPr id="3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48C0" w:rsidRPr="003148C0" w:rsidRDefault="003148C0" w:rsidP="003148C0"/>
    <w:p w:rsidR="003148C0" w:rsidRPr="003148C0" w:rsidRDefault="003148C0" w:rsidP="003148C0"/>
    <w:p w:rsidR="003148C0" w:rsidRPr="003148C0" w:rsidRDefault="003148C0" w:rsidP="003148C0"/>
    <w:p w:rsidR="003148C0" w:rsidRPr="003148C0" w:rsidRDefault="003148C0" w:rsidP="003148C0"/>
    <w:sectPr w:rsidR="003148C0" w:rsidRPr="003148C0" w:rsidSect="00D92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4867EC"/>
    <w:multiLevelType w:val="multilevel"/>
    <w:tmpl w:val="E9DAD8F6"/>
    <w:lvl w:ilvl="0">
      <w:start w:val="9"/>
      <w:numFmt w:val="decimal"/>
      <w:lvlText w:val="%1"/>
      <w:lvlJc w:val="left"/>
      <w:pPr>
        <w:ind w:left="434" w:hanging="33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4" w:hanging="334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u w:val="thick" w:color="000000"/>
        <w:lang w:val="en-US" w:eastAsia="en-US" w:bidi="ar-SA"/>
      </w:rPr>
    </w:lvl>
    <w:lvl w:ilvl="2">
      <w:numFmt w:val="bullet"/>
      <w:lvlText w:val=""/>
      <w:lvlJc w:val="left"/>
      <w:pPr>
        <w:ind w:left="644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2"/>
  </w:compat>
  <w:rsids>
    <w:rsidRoot w:val="003148C0"/>
    <w:rsid w:val="002E6B02"/>
    <w:rsid w:val="003148C0"/>
    <w:rsid w:val="008C0FD8"/>
    <w:rsid w:val="00A740F4"/>
    <w:rsid w:val="00BA0DAE"/>
    <w:rsid w:val="00D924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A4FD"/>
  <w15:docId w15:val="{4350863B-8D97-495E-B747-150E1EAC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  <w:ind w:left="10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148C0"/>
    <w:pPr>
      <w:widowControl w:val="0"/>
      <w:autoSpaceDE w:val="0"/>
      <w:autoSpaceDN w:val="0"/>
    </w:pPr>
    <w:rPr>
      <w:rFonts w:ascii="Arial MT" w:eastAsia="Arial MT" w:hAnsi="Arial MT" w:cs="Arial MT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148C0"/>
    <w:rPr>
      <w:rFonts w:ascii="Arial MT" w:eastAsia="Arial MT" w:hAnsi="Arial MT" w:cs="Arial MT"/>
      <w:sz w:val="20"/>
      <w:szCs w:val="20"/>
    </w:rPr>
  </w:style>
  <w:style w:type="paragraph" w:styleId="ListParagraph">
    <w:name w:val="List Paragraph"/>
    <w:basedOn w:val="Normal"/>
    <w:uiPriority w:val="1"/>
    <w:qFormat/>
    <w:rsid w:val="003148C0"/>
    <w:pPr>
      <w:widowControl w:val="0"/>
      <w:autoSpaceDE w:val="0"/>
      <w:autoSpaceDN w:val="0"/>
      <w:ind w:left="820" w:hanging="361"/>
    </w:pPr>
    <w:rPr>
      <w:rFonts w:ascii="Arial MT" w:eastAsia="Arial MT" w:hAnsi="Arial MT" w:cs="Arial MT"/>
    </w:rPr>
  </w:style>
  <w:style w:type="table" w:styleId="TableGrid">
    <w:name w:val="Table Grid"/>
    <w:basedOn w:val="TableNormal"/>
    <w:uiPriority w:val="59"/>
    <w:rsid w:val="00BA0DAE"/>
    <w:pPr>
      <w:spacing w:before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Monisha Sekar</cp:lastModifiedBy>
  <cp:revision>2</cp:revision>
  <dcterms:created xsi:type="dcterms:W3CDTF">2022-11-19T13:08:00Z</dcterms:created>
  <dcterms:modified xsi:type="dcterms:W3CDTF">2022-11-19T18:56:00Z</dcterms:modified>
</cp:coreProperties>
</file>