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49" w:rsidRPr="00660149" w:rsidRDefault="00660149" w:rsidP="00660149">
      <w:pPr>
        <w:rPr>
          <w:b/>
          <w:sz w:val="24"/>
          <w:szCs w:val="24"/>
        </w:rPr>
      </w:pPr>
      <w:r w:rsidRPr="00660149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</w:t>
      </w:r>
      <w:r w:rsidRPr="00660149">
        <w:rPr>
          <w:b/>
          <w:sz w:val="24"/>
          <w:szCs w:val="24"/>
        </w:rPr>
        <w:t xml:space="preserve"> PROJECT</w:t>
      </w:r>
      <w:r w:rsidRPr="00660149">
        <w:rPr>
          <w:b/>
          <w:spacing w:val="2"/>
          <w:sz w:val="24"/>
          <w:szCs w:val="24"/>
        </w:rPr>
        <w:t xml:space="preserve"> </w:t>
      </w:r>
      <w:r w:rsidRPr="00660149">
        <w:rPr>
          <w:b/>
          <w:sz w:val="24"/>
          <w:szCs w:val="24"/>
        </w:rPr>
        <w:t>DESIGN</w:t>
      </w:r>
      <w:r w:rsidRPr="00660149">
        <w:rPr>
          <w:b/>
          <w:spacing w:val="-55"/>
          <w:sz w:val="24"/>
          <w:szCs w:val="24"/>
        </w:rPr>
        <w:t xml:space="preserve">      </w:t>
      </w:r>
      <w:r w:rsidRPr="00660149">
        <w:rPr>
          <w:b/>
          <w:sz w:val="24"/>
          <w:szCs w:val="24"/>
        </w:rPr>
        <w:t xml:space="preserve"> PHASE-2</w:t>
      </w:r>
    </w:p>
    <w:p w:rsidR="0044701B" w:rsidRPr="00660149" w:rsidRDefault="00660149" w:rsidP="00660149">
      <w:pPr>
        <w:rPr>
          <w:b/>
          <w:sz w:val="24"/>
          <w:szCs w:val="24"/>
        </w:rPr>
      </w:pPr>
      <w:r w:rsidRPr="00660149">
        <w:rPr>
          <w:b/>
          <w:sz w:val="24"/>
          <w:szCs w:val="24"/>
        </w:rPr>
        <w:t xml:space="preserve">                                                       TECHNOLOGY</w:t>
      </w:r>
      <w:r w:rsidRPr="00660149">
        <w:rPr>
          <w:b/>
          <w:spacing w:val="4"/>
          <w:sz w:val="24"/>
          <w:szCs w:val="24"/>
        </w:rPr>
        <w:t xml:space="preserve"> </w:t>
      </w:r>
      <w:r w:rsidRPr="00660149">
        <w:rPr>
          <w:b/>
          <w:sz w:val="24"/>
          <w:szCs w:val="24"/>
        </w:rPr>
        <w:t>ARCHITECTURE</w:t>
      </w: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788"/>
      </w:tblGrid>
      <w:tr w:rsidR="0044701B">
        <w:trPr>
          <w:trHeight w:val="345"/>
        </w:trPr>
        <w:tc>
          <w:tcPr>
            <w:tcW w:w="2016" w:type="dxa"/>
          </w:tcPr>
          <w:p w:rsidR="0044701B" w:rsidRDefault="00660149">
            <w:pPr>
              <w:pStyle w:val="TableParagraph"/>
              <w:spacing w:before="52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788" w:type="dxa"/>
          </w:tcPr>
          <w:p w:rsidR="0044701B" w:rsidRDefault="00660149">
            <w:pPr>
              <w:pStyle w:val="TableParagraph"/>
              <w:spacing w:before="52"/>
              <w:ind w:left="110"/>
              <w:rPr>
                <w:b/>
              </w:rPr>
            </w:pPr>
            <w:r>
              <w:rPr>
                <w:b/>
              </w:rPr>
              <w:t>18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44701B">
        <w:trPr>
          <w:trHeight w:val="341"/>
        </w:trPr>
        <w:tc>
          <w:tcPr>
            <w:tcW w:w="2016" w:type="dxa"/>
          </w:tcPr>
          <w:p w:rsidR="0044701B" w:rsidRDefault="00660149">
            <w:pPr>
              <w:pStyle w:val="TableParagraph"/>
              <w:spacing w:before="52"/>
              <w:ind w:left="107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6788" w:type="dxa"/>
          </w:tcPr>
          <w:p w:rsidR="0044701B" w:rsidRDefault="00660149">
            <w:pPr>
              <w:pStyle w:val="TableParagraph"/>
              <w:spacing w:before="52"/>
              <w:ind w:left="110"/>
              <w:rPr>
                <w:b/>
              </w:rPr>
            </w:pPr>
            <w:r>
              <w:rPr>
                <w:b/>
              </w:rPr>
              <w:t>PNT2022TMID53703</w:t>
            </w:r>
            <w:bookmarkStart w:id="0" w:name="_GoBack"/>
            <w:bookmarkEnd w:id="0"/>
          </w:p>
        </w:tc>
      </w:tr>
      <w:tr w:rsidR="0044701B">
        <w:trPr>
          <w:trHeight w:val="341"/>
        </w:trPr>
        <w:tc>
          <w:tcPr>
            <w:tcW w:w="2016" w:type="dxa"/>
          </w:tcPr>
          <w:p w:rsidR="0044701B" w:rsidRDefault="00660149">
            <w:pPr>
              <w:pStyle w:val="TableParagraph"/>
              <w:spacing w:before="53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88" w:type="dxa"/>
          </w:tcPr>
          <w:p w:rsidR="0044701B" w:rsidRDefault="00660149">
            <w:pPr>
              <w:pStyle w:val="TableParagraph"/>
              <w:spacing w:before="53"/>
              <w:ind w:left="108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agriculture</w:t>
            </w:r>
          </w:p>
        </w:tc>
      </w:tr>
      <w:tr w:rsidR="0044701B">
        <w:trPr>
          <w:trHeight w:val="345"/>
        </w:trPr>
        <w:tc>
          <w:tcPr>
            <w:tcW w:w="2016" w:type="dxa"/>
          </w:tcPr>
          <w:p w:rsidR="0044701B" w:rsidRDefault="00660149">
            <w:pPr>
              <w:pStyle w:val="TableParagraph"/>
              <w:spacing w:before="54"/>
              <w:ind w:left="10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788" w:type="dxa"/>
          </w:tcPr>
          <w:p w:rsidR="0044701B" w:rsidRDefault="00660149">
            <w:pPr>
              <w:pStyle w:val="TableParagraph"/>
              <w:spacing w:before="54"/>
              <w:ind w:left="107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660149" w:rsidRDefault="00660149">
      <w:pPr>
        <w:ind w:left="537"/>
        <w:rPr>
          <w:b/>
          <w:sz w:val="26"/>
        </w:rPr>
      </w:pPr>
    </w:p>
    <w:p w:rsidR="0044701B" w:rsidRDefault="00660149">
      <w:pPr>
        <w:ind w:left="537"/>
        <w:rPr>
          <w:b/>
          <w:sz w:val="26"/>
        </w:rPr>
      </w:pPr>
      <w:r>
        <w:rPr>
          <w:b/>
          <w:sz w:val="26"/>
        </w:rPr>
        <w:t>Technology Architecture:</w:t>
      </w:r>
    </w:p>
    <w:p w:rsidR="0044701B" w:rsidRDefault="00660149">
      <w:pPr>
        <w:spacing w:before="150" w:line="247" w:lineRule="auto"/>
        <w:ind w:left="552" w:right="234" w:firstLine="206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488868</wp:posOffset>
            </wp:positionV>
            <wp:extent cx="4928616" cy="35097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Deliverable</w:t>
      </w:r>
      <w:r>
        <w:rPr>
          <w:b/>
          <w:spacing w:val="9"/>
        </w:rPr>
        <w:t xml:space="preserve"> </w:t>
      </w:r>
      <w:r>
        <w:rPr>
          <w:b/>
        </w:rPr>
        <w:t>shall</w:t>
      </w:r>
      <w:r>
        <w:rPr>
          <w:b/>
          <w:spacing w:val="15"/>
        </w:rPr>
        <w:t xml:space="preserve"> </w:t>
      </w:r>
      <w:r>
        <w:rPr>
          <w:b/>
        </w:rPr>
        <w:t>include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architectural</w:t>
      </w:r>
      <w:r>
        <w:rPr>
          <w:b/>
          <w:spacing w:val="13"/>
        </w:rPr>
        <w:t xml:space="preserve"> </w:t>
      </w:r>
      <w:r>
        <w:rPr>
          <w:b/>
        </w:rPr>
        <w:t>diagram</w:t>
      </w:r>
      <w:r>
        <w:rPr>
          <w:b/>
          <w:spacing w:val="12"/>
        </w:rPr>
        <w:t xml:space="preserve"> </w:t>
      </w:r>
      <w:r>
        <w:rPr>
          <w:b/>
        </w:rPr>
        <w:t>as</w:t>
      </w:r>
      <w:r>
        <w:rPr>
          <w:b/>
          <w:spacing w:val="13"/>
        </w:rPr>
        <w:t xml:space="preserve"> </w:t>
      </w:r>
      <w:r>
        <w:rPr>
          <w:b/>
        </w:rPr>
        <w:t>below</w:t>
      </w:r>
      <w:r>
        <w:rPr>
          <w:b/>
          <w:spacing w:val="12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information</w:t>
      </w:r>
      <w:r>
        <w:rPr>
          <w:b/>
          <w:spacing w:val="5"/>
        </w:rPr>
        <w:t xml:space="preserve"> </w:t>
      </w:r>
      <w:r>
        <w:rPr>
          <w:b/>
        </w:rPr>
        <w:t>as</w:t>
      </w:r>
      <w:r>
        <w:rPr>
          <w:b/>
          <w:spacing w:val="-46"/>
        </w:rPr>
        <w:t xml:space="preserve"> </w:t>
      </w:r>
      <w:r>
        <w:rPr>
          <w:b/>
        </w:rPr>
        <w:t xml:space="preserve">per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table1</w:t>
      </w:r>
      <w:r>
        <w:rPr>
          <w:b/>
          <w:spacing w:val="-1"/>
        </w:rPr>
        <w:t xml:space="preserve"> </w:t>
      </w:r>
      <w:r>
        <w:rPr>
          <w:b/>
        </w:rPr>
        <w:t>&amp; table2.</w:t>
      </w:r>
    </w:p>
    <w:p w:rsidR="0044701B" w:rsidRDefault="00660149">
      <w:pPr>
        <w:spacing w:before="114" w:after="29"/>
        <w:ind w:left="537"/>
        <w:rPr>
          <w:b/>
          <w:sz w:val="26"/>
        </w:rPr>
      </w:pPr>
      <w:r>
        <w:rPr>
          <w:b/>
          <w:sz w:val="26"/>
        </w:rPr>
        <w:t>Table-1: Components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Technologies:</w:t>
      </w: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"/>
        <w:gridCol w:w="2680"/>
        <w:gridCol w:w="3231"/>
        <w:gridCol w:w="2168"/>
      </w:tblGrid>
      <w:tr w:rsidR="0044701B">
        <w:trPr>
          <w:trHeight w:val="402"/>
        </w:trPr>
        <w:tc>
          <w:tcPr>
            <w:tcW w:w="803" w:type="dxa"/>
          </w:tcPr>
          <w:p w:rsidR="0044701B" w:rsidRDefault="00660149">
            <w:pPr>
              <w:pStyle w:val="TableParagraph"/>
              <w:spacing w:before="57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680" w:type="dxa"/>
          </w:tcPr>
          <w:p w:rsidR="0044701B" w:rsidRDefault="00660149">
            <w:pPr>
              <w:pStyle w:val="TableParagraph"/>
              <w:spacing w:before="57"/>
              <w:ind w:left="108"/>
              <w:rPr>
                <w:sz w:val="26"/>
              </w:rPr>
            </w:pPr>
            <w:r>
              <w:rPr>
                <w:sz w:val="26"/>
              </w:rPr>
              <w:t>Component</w:t>
            </w:r>
          </w:p>
        </w:tc>
        <w:tc>
          <w:tcPr>
            <w:tcW w:w="3231" w:type="dxa"/>
          </w:tcPr>
          <w:p w:rsidR="0044701B" w:rsidRDefault="00660149">
            <w:pPr>
              <w:pStyle w:val="TableParagraph"/>
              <w:spacing w:before="57"/>
              <w:ind w:left="109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68" w:type="dxa"/>
          </w:tcPr>
          <w:p w:rsidR="0044701B" w:rsidRDefault="00660149">
            <w:pPr>
              <w:pStyle w:val="TableParagraph"/>
              <w:spacing w:before="57"/>
              <w:ind w:left="107"/>
              <w:rPr>
                <w:sz w:val="26"/>
              </w:rPr>
            </w:pPr>
            <w:r>
              <w:rPr>
                <w:sz w:val="26"/>
              </w:rPr>
              <w:t>Technology</w:t>
            </w:r>
          </w:p>
        </w:tc>
      </w:tr>
      <w:tr w:rsidR="0044701B">
        <w:trPr>
          <w:trHeight w:val="749"/>
        </w:trPr>
        <w:tc>
          <w:tcPr>
            <w:tcW w:w="803" w:type="dxa"/>
          </w:tcPr>
          <w:p w:rsidR="0044701B" w:rsidRDefault="00660149">
            <w:pPr>
              <w:pStyle w:val="TableParagraph"/>
              <w:spacing w:before="5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2680" w:type="dxa"/>
          </w:tcPr>
          <w:p w:rsidR="0044701B" w:rsidRDefault="00660149">
            <w:pPr>
              <w:pStyle w:val="TableParagraph"/>
              <w:spacing w:before="57"/>
              <w:ind w:left="108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3231" w:type="dxa"/>
          </w:tcPr>
          <w:p w:rsidR="0044701B" w:rsidRDefault="00660149">
            <w:pPr>
              <w:pStyle w:val="TableParagraph"/>
              <w:spacing w:before="22" w:line="35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interacts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</w:p>
        </w:tc>
        <w:tc>
          <w:tcPr>
            <w:tcW w:w="2168" w:type="dxa"/>
          </w:tcPr>
          <w:p w:rsidR="0044701B" w:rsidRDefault="00660149">
            <w:pPr>
              <w:pStyle w:val="TableParagraph"/>
              <w:spacing w:before="57"/>
              <w:ind w:left="109"/>
              <w:rPr>
                <w:sz w:val="26"/>
              </w:rPr>
            </w:pPr>
            <w:r>
              <w:rPr>
                <w:sz w:val="26"/>
              </w:rPr>
              <w:t>App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</w:p>
        </w:tc>
      </w:tr>
      <w:tr w:rsidR="0044701B">
        <w:trPr>
          <w:trHeight w:val="747"/>
        </w:trPr>
        <w:tc>
          <w:tcPr>
            <w:tcW w:w="803" w:type="dxa"/>
          </w:tcPr>
          <w:p w:rsidR="0044701B" w:rsidRDefault="00660149">
            <w:pPr>
              <w:pStyle w:val="TableParagraph"/>
              <w:spacing w:before="58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2680" w:type="dxa"/>
          </w:tcPr>
          <w:p w:rsidR="0044701B" w:rsidRDefault="00660149">
            <w:pPr>
              <w:pStyle w:val="TableParagraph"/>
              <w:spacing w:before="58"/>
              <w:ind w:left="108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3231" w:type="dxa"/>
          </w:tcPr>
          <w:p w:rsidR="0044701B" w:rsidRDefault="00660149">
            <w:pPr>
              <w:pStyle w:val="TableParagraph"/>
              <w:spacing w:before="33" w:line="34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Logic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2168" w:type="dxa"/>
          </w:tcPr>
          <w:p w:rsidR="0044701B" w:rsidRDefault="00660149">
            <w:pPr>
              <w:pStyle w:val="TableParagraph"/>
              <w:spacing w:before="33" w:line="340" w:lineRule="atLeast"/>
              <w:ind w:left="109" w:right="923" w:firstLine="60"/>
              <w:rPr>
                <w:sz w:val="26"/>
              </w:rPr>
            </w:pPr>
            <w:r>
              <w:rPr>
                <w:sz w:val="26"/>
              </w:rPr>
              <w:t>Python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Objectives</w:t>
            </w:r>
          </w:p>
        </w:tc>
      </w:tr>
    </w:tbl>
    <w:p w:rsidR="0044701B" w:rsidRDefault="0044701B">
      <w:pPr>
        <w:spacing w:line="340" w:lineRule="atLeast"/>
        <w:rPr>
          <w:sz w:val="26"/>
        </w:rPr>
        <w:sectPr w:rsidR="0044701B">
          <w:type w:val="continuous"/>
          <w:pgSz w:w="12240" w:h="15840"/>
          <w:pgMar w:top="1340" w:right="122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851"/>
        <w:gridCol w:w="3437"/>
        <w:gridCol w:w="2304"/>
      </w:tblGrid>
      <w:tr w:rsidR="0044701B">
        <w:trPr>
          <w:trHeight w:val="796"/>
        </w:trPr>
        <w:tc>
          <w:tcPr>
            <w:tcW w:w="85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spacing w:before="41" w:line="360" w:lineRule="atLeast"/>
              <w:ind w:right="483" w:hanging="1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spacing w:before="41" w:line="360" w:lineRule="atLeast"/>
              <w:ind w:right="285"/>
              <w:rPr>
                <w:sz w:val="28"/>
              </w:rPr>
            </w:pPr>
            <w:r>
              <w:rPr>
                <w:sz w:val="28"/>
              </w:rPr>
              <w:t>IBM Watson STT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44701B">
        <w:trPr>
          <w:trHeight w:val="796"/>
        </w:trPr>
        <w:tc>
          <w:tcPr>
            <w:tcW w:w="85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spacing w:before="29" w:line="370" w:lineRule="atLeast"/>
              <w:ind w:firstLine="62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Node-RED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44701B">
        <w:trPr>
          <w:trHeight w:val="796"/>
        </w:trPr>
        <w:tc>
          <w:tcPr>
            <w:tcW w:w="854" w:type="dxa"/>
          </w:tcPr>
          <w:p w:rsidR="0044701B" w:rsidRDefault="00660149">
            <w:pPr>
              <w:pStyle w:val="TableParagraph"/>
              <w:spacing w:before="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spacing w:before="62"/>
              <w:ind w:left="11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spacing w:before="41" w:line="360" w:lineRule="atLeast"/>
              <w:ind w:right="388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 w:rsidR="0044701B">
        <w:trPr>
          <w:trHeight w:val="798"/>
        </w:trPr>
        <w:tc>
          <w:tcPr>
            <w:tcW w:w="854" w:type="dxa"/>
          </w:tcPr>
          <w:p w:rsidR="0044701B" w:rsidRDefault="00660149">
            <w:pPr>
              <w:pStyle w:val="TableParagraph"/>
              <w:spacing w:before="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spacing w:before="62"/>
              <w:ind w:left="115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spacing w:before="31" w:line="370" w:lineRule="atLeast"/>
              <w:ind w:right="36"/>
              <w:rPr>
                <w:sz w:val="28"/>
              </w:rPr>
            </w:pPr>
            <w:r>
              <w:rPr>
                <w:sz w:val="28"/>
              </w:rPr>
              <w:t>Cloud Object store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44701B">
        <w:trPr>
          <w:trHeight w:val="429"/>
        </w:trPr>
        <w:tc>
          <w:tcPr>
            <w:tcW w:w="85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</w:tr>
      <w:tr w:rsidR="0044701B">
        <w:trPr>
          <w:trHeight w:val="1458"/>
        </w:trPr>
        <w:tc>
          <w:tcPr>
            <w:tcW w:w="85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2851" w:type="dxa"/>
          </w:tcPr>
          <w:p w:rsidR="0044701B" w:rsidRDefault="00660149">
            <w:pPr>
              <w:pStyle w:val="TableParagraph"/>
              <w:spacing w:line="256" w:lineRule="auto"/>
              <w:ind w:right="93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3437" w:type="dxa"/>
          </w:tcPr>
          <w:p w:rsidR="0044701B" w:rsidRDefault="00660149">
            <w:pPr>
              <w:pStyle w:val="TableParagraph"/>
              <w:spacing w:before="54" w:line="242" w:lineRule="auto"/>
              <w:ind w:right="169"/>
              <w:rPr>
                <w:sz w:val="28"/>
              </w:rPr>
            </w:pPr>
            <w:r>
              <w:rPr>
                <w:sz w:val="28"/>
              </w:rPr>
              <w:t>Application Deployment 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Configuration: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Configuration:</w:t>
            </w:r>
          </w:p>
        </w:tc>
        <w:tc>
          <w:tcPr>
            <w:tcW w:w="2304" w:type="dxa"/>
          </w:tcPr>
          <w:p w:rsidR="0044701B" w:rsidRDefault="00660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Foundry</w:t>
            </w:r>
          </w:p>
        </w:tc>
      </w:tr>
    </w:tbl>
    <w:p w:rsidR="00660149" w:rsidRDefault="00660149">
      <w:pPr>
        <w:pStyle w:val="BodyText"/>
        <w:spacing w:before="7" w:after="26"/>
        <w:rPr>
          <w:u w:val="none"/>
        </w:rPr>
      </w:pPr>
    </w:p>
    <w:p w:rsidR="0044701B" w:rsidRDefault="00660149">
      <w:pPr>
        <w:pStyle w:val="BodyText"/>
        <w:spacing w:before="7" w:after="26"/>
        <w:rPr>
          <w:u w:val="none"/>
        </w:rPr>
      </w:pPr>
      <w:r>
        <w:rPr>
          <w:u w:val="none"/>
        </w:rPr>
        <w:t>Table-2:</w:t>
      </w:r>
      <w:r>
        <w:rPr>
          <w:spacing w:val="-8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9"/>
          <w:u w:val="none"/>
        </w:rPr>
        <w:t xml:space="preserve"> </w:t>
      </w:r>
      <w:r>
        <w:rPr>
          <w:u w:val="none"/>
        </w:rP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776"/>
        <w:gridCol w:w="2970"/>
        <w:gridCol w:w="2725"/>
      </w:tblGrid>
      <w:tr w:rsidR="0044701B">
        <w:trPr>
          <w:trHeight w:val="429"/>
        </w:trPr>
        <w:tc>
          <w:tcPr>
            <w:tcW w:w="97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776" w:type="dxa"/>
          </w:tcPr>
          <w:p w:rsidR="0044701B" w:rsidRDefault="00660149"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2970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25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44701B">
        <w:trPr>
          <w:trHeight w:val="796"/>
        </w:trPr>
        <w:tc>
          <w:tcPr>
            <w:tcW w:w="974" w:type="dxa"/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776" w:type="dxa"/>
          </w:tcPr>
          <w:p w:rsidR="0044701B" w:rsidRDefault="00660149">
            <w:pPr>
              <w:pStyle w:val="TableParagraph"/>
              <w:spacing w:before="29" w:line="370" w:lineRule="atLeast"/>
              <w:ind w:right="115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Open-source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Frameworks</w:t>
            </w:r>
          </w:p>
        </w:tc>
        <w:tc>
          <w:tcPr>
            <w:tcW w:w="2970" w:type="dxa"/>
          </w:tcPr>
          <w:p w:rsidR="0044701B" w:rsidRDefault="00660149">
            <w:pPr>
              <w:pStyle w:val="TableParagraph"/>
              <w:spacing w:before="29" w:line="370" w:lineRule="atLeast"/>
              <w:ind w:left="116" w:right="836"/>
              <w:rPr>
                <w:b/>
                <w:sz w:val="28"/>
              </w:rPr>
            </w:pPr>
            <w:r>
              <w:rPr>
                <w:b/>
                <w:sz w:val="28"/>
              </w:rPr>
              <w:t>The open-source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frameworks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used</w:t>
            </w:r>
          </w:p>
        </w:tc>
        <w:tc>
          <w:tcPr>
            <w:tcW w:w="2725" w:type="dxa"/>
          </w:tcPr>
          <w:p w:rsidR="0044701B" w:rsidRDefault="00660149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SAN-SAF</w:t>
            </w:r>
          </w:p>
        </w:tc>
      </w:tr>
      <w:tr w:rsidR="0044701B">
        <w:trPr>
          <w:trHeight w:val="1166"/>
        </w:trPr>
        <w:tc>
          <w:tcPr>
            <w:tcW w:w="974" w:type="dxa"/>
          </w:tcPr>
          <w:p w:rsidR="0044701B" w:rsidRDefault="00660149">
            <w:pPr>
              <w:pStyle w:val="TableParagraph"/>
              <w:spacing w:before="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776" w:type="dxa"/>
          </w:tcPr>
          <w:p w:rsidR="0044701B" w:rsidRDefault="00660149">
            <w:pPr>
              <w:pStyle w:val="TableParagraph"/>
              <w:spacing w:before="62" w:line="256" w:lineRule="auto"/>
              <w:ind w:right="649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Implementations</w:t>
            </w:r>
          </w:p>
        </w:tc>
        <w:tc>
          <w:tcPr>
            <w:tcW w:w="2970" w:type="dxa"/>
          </w:tcPr>
          <w:p w:rsidR="0044701B" w:rsidRDefault="00660149">
            <w:pPr>
              <w:pStyle w:val="TableParagraph"/>
              <w:spacing w:before="62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security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</w:p>
          <w:p w:rsidR="0044701B" w:rsidRDefault="00660149">
            <w:pPr>
              <w:pStyle w:val="TableParagraph"/>
              <w:spacing w:before="9" w:line="360" w:lineRule="atLeast"/>
              <w:ind w:left="116" w:right="1094"/>
              <w:rPr>
                <w:b/>
                <w:sz w:val="28"/>
              </w:rPr>
            </w:pPr>
            <w:r>
              <w:rPr>
                <w:b/>
                <w:sz w:val="28"/>
              </w:rPr>
              <w:t>access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controls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implemented</w:t>
            </w:r>
          </w:p>
        </w:tc>
        <w:tc>
          <w:tcPr>
            <w:tcW w:w="2725" w:type="dxa"/>
          </w:tcPr>
          <w:p w:rsidR="0044701B" w:rsidRDefault="00660149">
            <w:pPr>
              <w:pStyle w:val="TableParagraph"/>
              <w:spacing w:before="62" w:line="256" w:lineRule="auto"/>
              <w:ind w:left="119" w:right="1206"/>
              <w:rPr>
                <w:b/>
                <w:sz w:val="28"/>
              </w:rPr>
            </w:pPr>
            <w:r>
              <w:rPr>
                <w:b/>
                <w:sz w:val="28"/>
              </w:rPr>
              <w:t>IBM cloud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encryptions</w:t>
            </w:r>
          </w:p>
        </w:tc>
      </w:tr>
      <w:tr w:rsidR="0044701B">
        <w:trPr>
          <w:trHeight w:val="1165"/>
        </w:trPr>
        <w:tc>
          <w:tcPr>
            <w:tcW w:w="974" w:type="dxa"/>
          </w:tcPr>
          <w:p w:rsidR="0044701B" w:rsidRDefault="00660149">
            <w:pPr>
              <w:pStyle w:val="TableParagraph"/>
              <w:spacing w:before="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776" w:type="dxa"/>
          </w:tcPr>
          <w:p w:rsidR="0044701B" w:rsidRDefault="00660149">
            <w:pPr>
              <w:pStyle w:val="TableParagraph"/>
              <w:spacing w:before="62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Scalable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2970" w:type="dxa"/>
          </w:tcPr>
          <w:p w:rsidR="0044701B" w:rsidRDefault="00660149">
            <w:pPr>
              <w:pStyle w:val="TableParagraph"/>
              <w:spacing w:before="62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Justify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scalability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44701B" w:rsidRDefault="00660149">
            <w:pPr>
              <w:pStyle w:val="TableParagraph"/>
              <w:spacing w:before="7" w:line="360" w:lineRule="atLeast"/>
              <w:ind w:left="116" w:right="388"/>
              <w:rPr>
                <w:b/>
                <w:sz w:val="28"/>
              </w:rPr>
            </w:pPr>
            <w:r>
              <w:rPr>
                <w:b/>
                <w:sz w:val="28"/>
              </w:rPr>
              <w:t>architecture (3 – tier,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Micro-services)</w:t>
            </w:r>
          </w:p>
        </w:tc>
        <w:tc>
          <w:tcPr>
            <w:tcW w:w="2725" w:type="dxa"/>
          </w:tcPr>
          <w:p w:rsidR="0044701B" w:rsidRDefault="00660149">
            <w:pPr>
              <w:pStyle w:val="TableParagraph"/>
              <w:spacing w:before="62" w:line="256" w:lineRule="auto"/>
              <w:ind w:left="119" w:right="1139"/>
              <w:rPr>
                <w:b/>
                <w:sz w:val="28"/>
              </w:rPr>
            </w:pPr>
            <w:r>
              <w:rPr>
                <w:b/>
                <w:sz w:val="28"/>
              </w:rPr>
              <w:t>IBM cloud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Architecture</w:t>
            </w:r>
          </w:p>
        </w:tc>
      </w:tr>
      <w:tr w:rsidR="0044701B">
        <w:trPr>
          <w:trHeight w:val="1907"/>
        </w:trPr>
        <w:tc>
          <w:tcPr>
            <w:tcW w:w="974" w:type="dxa"/>
          </w:tcPr>
          <w:p w:rsidR="0044701B" w:rsidRDefault="00660149">
            <w:pPr>
              <w:pStyle w:val="TableParagraph"/>
              <w:spacing w:before="6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2776" w:type="dxa"/>
          </w:tcPr>
          <w:p w:rsidR="0044701B" w:rsidRDefault="00660149">
            <w:pPr>
              <w:pStyle w:val="TableParagraph"/>
              <w:spacing w:before="62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2970" w:type="dxa"/>
          </w:tcPr>
          <w:p w:rsidR="0044701B" w:rsidRDefault="00660149">
            <w:pPr>
              <w:pStyle w:val="TableParagraph"/>
              <w:spacing w:before="62" w:line="259" w:lineRule="auto"/>
              <w:ind w:left="116" w:right="90" w:hanging="1"/>
              <w:rPr>
                <w:b/>
                <w:sz w:val="28"/>
              </w:rPr>
            </w:pPr>
            <w:r>
              <w:rPr>
                <w:b/>
                <w:sz w:val="28"/>
              </w:rPr>
              <w:t>Justify the availability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(e.g.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of load balancers,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distributed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servers</w:t>
            </w:r>
          </w:p>
          <w:p w:rsidR="0044701B" w:rsidRDefault="00660149">
            <w:pPr>
              <w:pStyle w:val="TableParagraph"/>
              <w:spacing w:before="0" w:line="339" w:lineRule="exact"/>
              <w:ind w:left="116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etc</w:t>
            </w:r>
            <w:proofErr w:type="gramEnd"/>
            <w:r>
              <w:rPr>
                <w:b/>
                <w:sz w:val="28"/>
              </w:rPr>
              <w:t>.)</w:t>
            </w:r>
          </w:p>
        </w:tc>
        <w:tc>
          <w:tcPr>
            <w:tcW w:w="2725" w:type="dxa"/>
          </w:tcPr>
          <w:p w:rsidR="0044701B" w:rsidRDefault="00660149">
            <w:pPr>
              <w:pStyle w:val="TableParagraph"/>
              <w:spacing w:before="62" w:line="259" w:lineRule="auto"/>
              <w:ind w:left="119" w:right="169"/>
              <w:rPr>
                <w:b/>
                <w:sz w:val="28"/>
              </w:rPr>
            </w:pPr>
            <w:r>
              <w:rPr>
                <w:b/>
                <w:sz w:val="28"/>
              </w:rPr>
              <w:t>Web Application can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even be used by 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framers in 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horticulture</w:t>
            </w:r>
          </w:p>
        </w:tc>
      </w:tr>
    </w:tbl>
    <w:p w:rsidR="0044701B" w:rsidRDefault="0044701B">
      <w:pPr>
        <w:spacing w:line="259" w:lineRule="auto"/>
        <w:rPr>
          <w:sz w:val="28"/>
        </w:rPr>
        <w:sectPr w:rsidR="0044701B">
          <w:pgSz w:w="12240" w:h="15840"/>
          <w:pgMar w:top="1440" w:right="122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776"/>
        <w:gridCol w:w="2970"/>
        <w:gridCol w:w="2725"/>
      </w:tblGrid>
      <w:tr w:rsidR="0044701B">
        <w:trPr>
          <w:trHeight w:val="1495"/>
        </w:trPr>
        <w:tc>
          <w:tcPr>
            <w:tcW w:w="974" w:type="dxa"/>
            <w:tcBorders>
              <w:bottom w:val="nil"/>
            </w:tcBorders>
          </w:tcPr>
          <w:p w:rsidR="0044701B" w:rsidRDefault="00660149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2776" w:type="dxa"/>
            <w:tcBorders>
              <w:bottom w:val="nil"/>
            </w:tcBorders>
          </w:tcPr>
          <w:p w:rsidR="0044701B" w:rsidRDefault="00660149">
            <w:pPr>
              <w:pStyle w:val="TableParagraph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2970" w:type="dxa"/>
            <w:tcBorders>
              <w:bottom w:val="nil"/>
            </w:tcBorders>
          </w:tcPr>
          <w:p w:rsidR="0044701B" w:rsidRDefault="00660149">
            <w:pPr>
              <w:pStyle w:val="TableParagraph"/>
              <w:spacing w:line="259" w:lineRule="auto"/>
              <w:ind w:left="116" w:right="164" w:hanging="3"/>
              <w:rPr>
                <w:b/>
                <w:sz w:val="28"/>
              </w:rPr>
            </w:pPr>
            <w:r>
              <w:rPr>
                <w:b/>
                <w:sz w:val="28"/>
              </w:rPr>
              <w:t>Design consideration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for the performance of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the application</w:t>
            </w:r>
          </w:p>
        </w:tc>
        <w:tc>
          <w:tcPr>
            <w:tcW w:w="2725" w:type="dxa"/>
            <w:tcBorders>
              <w:bottom w:val="nil"/>
            </w:tcBorders>
          </w:tcPr>
          <w:p w:rsidR="0044701B" w:rsidRDefault="00660149">
            <w:pPr>
              <w:pStyle w:val="TableParagraph"/>
              <w:spacing w:line="247" w:lineRule="auto"/>
              <w:ind w:left="119" w:right="280"/>
              <w:rPr>
                <w:b/>
                <w:sz w:val="28"/>
              </w:rPr>
            </w:pPr>
            <w:r>
              <w:rPr>
                <w:b/>
                <w:sz w:val="28"/>
              </w:rPr>
              <w:t>Since the web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 is high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efficient, it can be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used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farmers</w:t>
            </w:r>
          </w:p>
        </w:tc>
      </w:tr>
      <w:tr w:rsidR="0044701B">
        <w:trPr>
          <w:trHeight w:val="359"/>
        </w:trPr>
        <w:tc>
          <w:tcPr>
            <w:tcW w:w="974" w:type="dxa"/>
            <w:tcBorders>
              <w:top w:val="nil"/>
            </w:tcBorders>
          </w:tcPr>
          <w:p w:rsidR="0044701B" w:rsidRDefault="0044701B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76" w:type="dxa"/>
            <w:tcBorders>
              <w:top w:val="nil"/>
            </w:tcBorders>
          </w:tcPr>
          <w:p w:rsidR="0044701B" w:rsidRDefault="0044701B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44701B" w:rsidRDefault="0044701B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25" w:type="dxa"/>
            <w:tcBorders>
              <w:top w:val="nil"/>
            </w:tcBorders>
          </w:tcPr>
          <w:p w:rsidR="0044701B" w:rsidRDefault="00660149">
            <w:pPr>
              <w:pStyle w:val="TableParagraph"/>
              <w:spacing w:before="0" w:line="329" w:lineRule="exact"/>
              <w:ind w:left="119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irrespective</w:t>
            </w:r>
            <w:proofErr w:type="gramEnd"/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time.</w:t>
            </w:r>
          </w:p>
        </w:tc>
      </w:tr>
    </w:tbl>
    <w:p w:rsidR="0044701B" w:rsidRDefault="0044701B">
      <w:pPr>
        <w:pStyle w:val="BodyText"/>
        <w:ind w:left="0"/>
        <w:rPr>
          <w:sz w:val="20"/>
          <w:u w:val="none"/>
        </w:rPr>
      </w:pPr>
    </w:p>
    <w:p w:rsidR="0044701B" w:rsidRDefault="0044701B">
      <w:pPr>
        <w:pStyle w:val="BodyText"/>
        <w:spacing w:before="184" w:line="369" w:lineRule="auto"/>
        <w:ind w:left="120" w:right="3582" w:firstLine="441"/>
        <w:rPr>
          <w:u w:val="none"/>
        </w:rPr>
      </w:pPr>
    </w:p>
    <w:sectPr w:rsidR="0044701B">
      <w:pgSz w:w="12240" w:h="15840"/>
      <w:pgMar w:top="144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1B"/>
    <w:rsid w:val="0044701B"/>
    <w:rsid w:val="006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5C32A-23B9-4A10-A6CC-491AF334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ARCHITECTURE</vt:lpstr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creator>student</dc:creator>
  <cp:lastModifiedBy>HP</cp:lastModifiedBy>
  <cp:revision>2</cp:revision>
  <dcterms:created xsi:type="dcterms:W3CDTF">2022-11-15T12:51:00Z</dcterms:created>
  <dcterms:modified xsi:type="dcterms:W3CDTF">2022-11-15T12:51:00Z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2022-11-15T00:00:00Z</vt:filetime>
  </property>
</Properties>
</file>