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b/>
          <w:bCs/>
          <w:color w:val="000000"/>
          <w:kern w:val="0"/>
          <w:sz w:val="39"/>
          <w:szCs w:val="39"/>
          <w:lang w:val="en-US" w:eastAsia="zh-CN" w:bidi="ar"/>
        </w:rPr>
      </w:pPr>
      <w:r>
        <w:rPr>
          <w:rFonts w:hint="default" w:ascii="Times New Roman" w:hAnsi="Times New Roman" w:eastAsia="SimSun" w:cs="Times New Roman"/>
          <w:b/>
          <w:bCs/>
          <w:color w:val="000000"/>
          <w:kern w:val="0"/>
          <w:sz w:val="39"/>
          <w:szCs w:val="39"/>
          <w:lang w:val="en-US" w:eastAsia="zh-CN" w:bidi="ar"/>
        </w:rPr>
        <w:t>PROJECT OBJECTIVES</w:t>
      </w:r>
    </w:p>
    <w:tbl>
      <w:tblPr>
        <w:tblStyle w:val="4"/>
        <w:tblW w:w="9076" w:type="dxa"/>
        <w:tblInd w:w="120" w:type="dxa"/>
        <w:tblLayout w:type="autofit"/>
        <w:tblCellMar>
          <w:top w:w="50" w:type="dxa"/>
          <w:left w:w="110" w:type="dxa"/>
          <w:bottom w:w="0" w:type="dxa"/>
          <w:right w:w="115" w:type="dxa"/>
        </w:tblCellMar>
      </w:tblPr>
      <w:tblGrid>
        <w:gridCol w:w="4533"/>
        <w:gridCol w:w="4543"/>
      </w:tblGrid>
      <w:tr>
        <w:tblPrEx>
          <w:tblCellMar>
            <w:top w:w="50" w:type="dxa"/>
            <w:left w:w="110" w:type="dxa"/>
            <w:bottom w:w="0" w:type="dxa"/>
            <w:right w:w="115" w:type="dxa"/>
          </w:tblCellMar>
        </w:tblPrEx>
        <w:trPr>
          <w:trHeight w:val="413" w:hRule="atLeast"/>
        </w:trPr>
        <w:tc>
          <w:tcPr>
            <w:tcW w:w="45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4"/>
              </w:rPr>
              <w:t xml:space="preserve">Team ID </w:t>
            </w:r>
          </w:p>
        </w:tc>
        <w:tc>
          <w:tcPr>
            <w:tcW w:w="4543"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Arial" w:hAnsi="Arial" w:cs="Arial"/>
              </w:rPr>
              <w:t>PNT2022TMID</w:t>
            </w:r>
            <w:r>
              <w:rPr>
                <w:rFonts w:hint="default" w:ascii="Arial" w:hAnsi="Arial" w:cs="Arial"/>
                <w:lang w:val="en-IN"/>
              </w:rPr>
              <w:t>45424</w:t>
            </w:r>
          </w:p>
        </w:tc>
      </w:tr>
      <w:tr>
        <w:tblPrEx>
          <w:tblCellMar>
            <w:top w:w="50" w:type="dxa"/>
            <w:left w:w="110" w:type="dxa"/>
            <w:bottom w:w="0" w:type="dxa"/>
            <w:right w:w="115" w:type="dxa"/>
          </w:tblCellMar>
        </w:tblPrEx>
        <w:trPr>
          <w:trHeight w:val="715" w:hRule="atLeast"/>
        </w:trPr>
        <w:tc>
          <w:tcPr>
            <w:tcW w:w="4533"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4"/>
              </w:rPr>
              <w:t xml:space="preserve">Project Name </w:t>
            </w:r>
          </w:p>
        </w:tc>
        <w:tc>
          <w:tcPr>
            <w:tcW w:w="4543" w:type="dxa"/>
            <w:tcBorders>
              <w:top w:val="single" w:color="000000" w:sz="4" w:space="0"/>
              <w:left w:val="single" w:color="000000" w:sz="4" w:space="0"/>
              <w:bottom w:val="single" w:color="000000" w:sz="4" w:space="0"/>
              <w:right w:val="single" w:color="000000" w:sz="4" w:space="0"/>
            </w:tcBorders>
          </w:tcPr>
          <w:p>
            <w:pPr>
              <w:spacing w:after="0" w:line="240" w:lineRule="auto"/>
              <w:ind w:left="5"/>
            </w:pPr>
            <w:r>
              <w:rPr>
                <w:rFonts w:ascii="Times New Roman" w:hAnsi="Times New Roman" w:eastAsia="Times New Roman" w:cs="Times New Roman"/>
                <w:sz w:val="24"/>
              </w:rPr>
              <w:t xml:space="preserve">EMERGING METHODS FOR EARLY DETECTION OF FOREST FIRES </w:t>
            </w:r>
          </w:p>
        </w:tc>
      </w:tr>
    </w:tbl>
    <w:p>
      <w:pPr>
        <w:keepNext w:val="0"/>
        <w:keepLines w:val="0"/>
        <w:widowControl/>
        <w:suppressLineNumbers w:val="0"/>
        <w:jc w:val="left"/>
      </w:pPr>
      <w:r>
        <w:rPr>
          <w:rFonts w:hint="default" w:ascii="Times New Roman" w:hAnsi="Times New Roman" w:eastAsia="SimSun" w:cs="Times New Roman"/>
          <w:b/>
          <w:bCs/>
          <w:color w:val="000000"/>
          <w:kern w:val="0"/>
          <w:sz w:val="36"/>
          <w:szCs w:val="36"/>
          <w:lang w:val="en-US" w:eastAsia="zh-CN" w:bidi="ar"/>
        </w:rPr>
        <w:t xml:space="preserve">Emerging Methods For Early Detection Of Forest Fires </w:t>
      </w:r>
    </w:p>
    <w:p>
      <w:pPr>
        <w:keepNext w:val="0"/>
        <w:keepLines w:val="0"/>
        <w:widowControl/>
        <w:suppressLineNumbers w:val="0"/>
        <w:jc w:val="left"/>
      </w:pPr>
      <w:r>
        <w:rPr>
          <w:rFonts w:hint="default" w:ascii="Times New Roman" w:hAnsi="Times New Roman" w:eastAsia="SimSun" w:cs="Times New Roman"/>
          <w:b/>
          <w:bCs/>
          <w:color w:val="000000"/>
          <w:kern w:val="0"/>
          <w:sz w:val="32"/>
          <w:szCs w:val="32"/>
          <w:lang w:val="en-US" w:eastAsia="zh-CN" w:bidi="ar"/>
        </w:rPr>
        <w:t xml:space="preserve">Introduction: </w:t>
      </w:r>
    </w:p>
    <w:p>
      <w:pPr>
        <w:keepNext w:val="0"/>
        <w:keepLines w:val="0"/>
        <w:widowControl/>
        <w:suppressLineNumbers w:val="0"/>
        <w:ind w:firstLine="420" w:firstLineChars="0"/>
        <w:jc w:val="left"/>
      </w:pPr>
      <w:r>
        <w:rPr>
          <w:rFonts w:hint="default" w:ascii="Times New Roman" w:hAnsi="Times New Roman" w:eastAsia="SimSun" w:cs="Times New Roman"/>
          <w:color w:val="000000"/>
          <w:kern w:val="0"/>
          <w:sz w:val="22"/>
          <w:szCs w:val="22"/>
          <w:lang w:val="en-US" w:eastAsia="zh-CN" w:bidi="ar"/>
        </w:rPr>
        <w:t xml:space="preserve">The most up to date information on the current fire season in Europe and in the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Mediterranean area is provided by the European Forest Fire Information System EFFIS . Each year this institution provides annual report on the forest fires in Europe, the Middle East and North Africa. According to the latest report, which they provided for 2017 , the dramatic effects of wildfires have caused damages of over 1.2 million hectares burnt natural lands in the EU and killed 127 people, including fire fighters and civilians. Over 25% of the total burnt area was in the Natural 2000 network, which destroyed much on the efforts of the EU countries to preserve key natural habitats and to save the biodiversity of Europe for the future generations. The same report says that these fires caused estimated losses of around 10 billion euros. Despite these large numbers, EFFIS informs also that the report is showing a decrease in the number of fires, compared to the number of fires, which occurred annually during the last decade. This decrease can be explained with the more severe actions and sanctions to the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people that caused the wildfires and with the introduction of more advanced technical solutions for early detection of fires. Obviously, the fight against fires can mitigate the damages, but the numbers, which represent the burnt area and the human lives, are still huge. This reason presents the necessity to constantly develop, implement and upgrade the solutions and systems for fire detection. </w:t>
      </w:r>
    </w:p>
    <w:p>
      <w:pPr>
        <w:keepNext w:val="0"/>
        <w:keepLines w:val="0"/>
        <w:widowControl/>
        <w:suppressLineNumbers w:val="0"/>
        <w:jc w:val="left"/>
      </w:pPr>
      <w:r>
        <w:rPr>
          <w:rFonts w:hint="default" w:ascii="Times New Roman" w:hAnsi="Times New Roman" w:eastAsia="SimSun" w:cs="Times New Roman"/>
          <w:b/>
          <w:bCs/>
          <w:color w:val="000000"/>
          <w:kern w:val="0"/>
          <w:sz w:val="32"/>
          <w:szCs w:val="32"/>
          <w:lang w:val="en-US" w:eastAsia="zh-CN" w:bidi="ar"/>
        </w:rPr>
        <w:t xml:space="preserve">Objective: </w:t>
      </w:r>
    </w:p>
    <w:p>
      <w:pPr>
        <w:keepNext w:val="0"/>
        <w:keepLines w:val="0"/>
        <w:widowControl/>
        <w:suppressLineNumbers w:val="0"/>
        <w:ind w:firstLine="420" w:firstLineChars="0"/>
        <w:jc w:val="left"/>
      </w:pPr>
      <w:bookmarkStart w:id="0" w:name="_GoBack"/>
      <w:bookmarkEnd w:id="0"/>
      <w:r>
        <w:rPr>
          <w:rFonts w:hint="default" w:ascii="Times New Roman" w:hAnsi="Times New Roman" w:eastAsia="SimSun" w:cs="Times New Roman"/>
          <w:color w:val="000000"/>
          <w:kern w:val="0"/>
          <w:sz w:val="24"/>
          <w:szCs w:val="24"/>
          <w:lang w:val="en-US" w:eastAsia="zh-CN" w:bidi="ar"/>
        </w:rPr>
        <w:t>Forest fires are a major environmental issue, creating economic and ecological</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damage while endangering human lives. There are typically about 100,000 wildfires in the United States every year. Over 9 million acres of land have been destroyed due to treacherous wildfires. It is difficult to predict and detect Forest Fire in a sparsely populated forest area and it is more difficult if the prediction is done using ground-based methods like Camera or Video-Based approach. Satellites can be an important source of data prior to and also during the Fire due to its reliability and efficiency. The various real-time forest fire detection and prediction approaches,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with the goal of informing the local fire authorities.</w:t>
      </w:r>
    </w:p>
    <w:p>
      <w:pPr>
        <w:keepNext w:val="0"/>
        <w:keepLines w:val="0"/>
        <w:widowControl/>
        <w:suppressLineNumbers w:val="0"/>
        <w:jc w:val="left"/>
      </w:pPr>
      <w:r>
        <w:rPr>
          <w:rFonts w:hint="default" w:ascii="Times New Roman" w:hAnsi="Times New Roman" w:eastAsia="SimSun" w:cs="Times New Roman"/>
          <w:b/>
          <w:bCs/>
          <w:color w:val="000000"/>
          <w:kern w:val="0"/>
          <w:sz w:val="32"/>
          <w:szCs w:val="32"/>
          <w:lang w:val="en-US" w:eastAsia="zh-CN" w:bidi="ar"/>
        </w:rPr>
        <w:t>Technical Architecture:</w:t>
      </w:r>
    </w:p>
    <w:p>
      <w:r>
        <w:drawing>
          <wp:inline distT="0" distB="0" distL="114300" distR="114300">
            <wp:extent cx="5092700" cy="2104390"/>
            <wp:effectExtent l="0" t="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092700" cy="21043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3287C"/>
    <w:rsid w:val="22432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2022-11-18T15:24:00Z</dcterms:created>
  <dc:creator>ELCOT</dc:creator>
  <cp:lastModifiedBy>ELCOT</cp:lastModifiedBy>
  <dcterms:modified xsi:type="dcterms:W3CDTF">2022-11-18T15:28:45Z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362EAE730C0746AD98ADD6CC0F054193</vt:lpwstr>
  </property>
</Properties>
</file>