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59C" w:rsidRDefault="003B259C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3B259C" w:rsidRDefault="003B259C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3B259C" w:rsidRPr="003B259C" w:rsidRDefault="003B259C" w:rsidP="003B259C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6F6F6"/>
        </w:rPr>
      </w:pPr>
      <w:r w:rsidRPr="003B259C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6F6F6"/>
        </w:rPr>
        <w:t>MODEL FOR PLANT DISEASE PREDICTION:</w:t>
      </w:r>
    </w:p>
    <w:p w:rsidR="00611575" w:rsidRDefault="003B259C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  <w:r w:rsidRPr="003B25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7447D3E" wp14:editId="5985771C">
            <wp:simplePos x="0" y="0"/>
            <wp:positionH relativeFrom="column">
              <wp:posOffset>970915</wp:posOffset>
            </wp:positionH>
            <wp:positionV relativeFrom="paragraph">
              <wp:posOffset>709930</wp:posOffset>
            </wp:positionV>
            <wp:extent cx="4600575" cy="39528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B259C"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  <w:t>T</w:t>
      </w:r>
      <w:r w:rsidRPr="003B259C"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  <w:t>he dataset is collected then split into two parts, normally into 80% of training and 20% of validation set. After that, DL models are trained from scratch or by using transfer learning technique, and their training/validation plots are obtained to indicate the significance of the models.</w:t>
      </w: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611575" w:rsidRDefault="00611575" w:rsidP="003B259C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6F6F6"/>
        </w:rPr>
      </w:pPr>
    </w:p>
    <w:p w:rsidR="00D735A5" w:rsidRPr="003B259C" w:rsidRDefault="003B259C" w:rsidP="003B259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B259C">
        <w:rPr>
          <w:rFonts w:ascii="Times New Roman" w:hAnsi="Times New Roman" w:cs="Times New Roman"/>
          <w:sz w:val="24"/>
          <w:szCs w:val="24"/>
        </w:rPr>
        <w:br w:type="textWrapping" w:clear="all"/>
      </w:r>
    </w:p>
    <w:sectPr w:rsidR="00D735A5" w:rsidRPr="003B2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59C"/>
    <w:rsid w:val="003B259C"/>
    <w:rsid w:val="00611575"/>
    <w:rsid w:val="00D7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25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2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B25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CMD</dc:creator>
  <cp:lastModifiedBy>CMD</cp:lastModifiedBy>
  <cp:revision>1</cp:revision>
  <dcterms:created xsi:type="dcterms:W3CDTF">2022-11-05T06:45:00Z</dcterms:created>
  <dcterms:modified xsi:type="dcterms:W3CDTF">2022-11-05T06:59:00Z</dcterms:modified>
</cp:coreProperties>
</file>