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Project Planning Phase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Project Planning Template (Product Backlog, Sprint Planning, Stories, Story points)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843"/>
      </w:tblGrid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18 October 2022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Team ID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Verdana" w:hAnsi="Verdana" w:cs="Verdana" w:eastAsia="Verdana"/>
                <w:color w:val="222222"/>
                <w:spacing w:val="0"/>
                <w:position w:val="0"/>
                <w:sz w:val="20"/>
                <w:shd w:fill="FFFFFF" w:val="clear"/>
              </w:rPr>
              <w:t xml:space="preserve">PNT2022TMID27985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Project Name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A Novel Method for Handwritten Digit Recognition System</w:t>
            </w:r>
          </w:p>
        </w:tc>
      </w:tr>
      <w:tr>
        <w:trPr>
          <w:trHeight w:val="1" w:hRule="atLeast"/>
          <w:jc w:val="center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Marks</w:t>
            </w:r>
          </w:p>
        </w:tc>
        <w:tc>
          <w:tcPr>
            <w:tcW w:w="484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8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Product Backlog, Sprint Schedule, and Estimation (4 Marks)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1547"/>
        <w:gridCol w:w="2258"/>
        <w:gridCol w:w="1552"/>
        <w:gridCol w:w="4559"/>
        <w:gridCol w:w="1136"/>
        <w:gridCol w:w="1276"/>
        <w:gridCol w:w="2209"/>
      </w:tblGrid>
      <w:tr>
        <w:trPr>
          <w:trHeight w:val="266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Sprint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Functional Requirement (Epic)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Number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User Story / Task</w:t>
            </w: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Story Points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Team Members</w:t>
            </w: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Collection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USN-1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collect the dataset from various resources with different handwritings.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Krishna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Kishore M</w:t>
            </w: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Sprint-1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 Preprocessing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USN-2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load the dataset, handling the missing data, scaling and split data into train and test.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Krishna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Kishore M</w:t>
            </w: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Model Building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USN-3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will get an application with ML model which provides high accuracy of recognized handwritten digit.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Arunachalam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Kamesh 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Kishore M</w:t>
            </w: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Add CNN layers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USN-4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10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Creating the model and adding the input, hidden, and output layers to it.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Arunachalam C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Kamesh 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Kishore M</w:t>
            </w: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Compiling the model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USN-5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With both the training data defined and model defined, it's time to configure the learning process.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Arunachalam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Kamesh 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 &amp; test the model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USN-6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let us train our model with our image dataset.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Arunachalam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Kamesh P</w:t>
            </w: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Sprint-2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Save the model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USN-7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the model is saved &amp; integrated with an android application or web application in order to predict something.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Kamesh P</w:t>
            </w: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Building UI Application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USN-8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will upload the handwritten digit image to the application by clicking a upload button.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Arunachalam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Krishna S</w:t>
            </w: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USN-9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know the details of the fundamental usage of the application.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Low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Krishna S</w:t>
            </w: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Sprint-3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USN-10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see the predicted / recognized digits in the application.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Krishna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Kishore M</w:t>
            </w: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Sprint-4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Train the model on IBM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USN-11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train the model on IBM and integrate flask/Django with scoring end point.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Kishore M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Arunachalam C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Kamesh P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92" w:hRule="auto"/>
          <w:jc w:val="left"/>
        </w:trPr>
        <w:tc>
          <w:tcPr>
            <w:tcW w:w="154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Sprint-4</w:t>
            </w:r>
          </w:p>
        </w:tc>
        <w:tc>
          <w:tcPr>
            <w:tcW w:w="22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Cloud Deployment</w:t>
            </w:r>
          </w:p>
        </w:tc>
        <w:tc>
          <w:tcPr>
            <w:tcW w:w="155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USN-12</w:t>
            </w:r>
          </w:p>
        </w:tc>
        <w:tc>
          <w:tcPr>
            <w:tcW w:w="455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 a user, I can access the web application and make the use of the product from anywhere.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  <w:tc>
          <w:tcPr>
            <w:tcW w:w="113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127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High</w:t>
            </w:r>
          </w:p>
        </w:tc>
        <w:tc>
          <w:tcPr>
            <w:tcW w:w="220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Krishna 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Kishore M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172B4D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