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1F4" w:rsidRPr="00756F93" w:rsidRDefault="00B201F4" w:rsidP="00B201F4">
      <w:pPr>
        <w:rPr>
          <w:rFonts w:ascii="Arial Black" w:hAnsi="Arial Black" w:cs="Times New Roman"/>
          <w:noProof/>
          <w:sz w:val="32"/>
          <w:szCs w:val="32"/>
        </w:rPr>
      </w:pPr>
      <w:r w:rsidRPr="00756F93">
        <w:rPr>
          <w:rFonts w:ascii="Arial Black" w:hAnsi="Arial Black" w:cs="Times New Roman"/>
          <w:noProof/>
          <w:sz w:val="32"/>
          <w:szCs w:val="32"/>
        </w:rPr>
        <w:t>DATA SET COLLECTION:</w:t>
      </w:r>
    </w:p>
    <w:p w:rsidR="00B201F4" w:rsidRDefault="00B201F4" w:rsidP="00B201F4">
      <w:pPr>
        <w:rPr>
          <w:noProof/>
        </w:rPr>
      </w:pPr>
    </w:p>
    <w:p w:rsidR="00B201F4" w:rsidRDefault="00B201F4" w:rsidP="00B201F4">
      <w:pPr>
        <w:rPr>
          <w:noProof/>
        </w:rPr>
      </w:pPr>
      <w:bookmarkStart w:id="0" w:name="_GoBack"/>
      <w:bookmarkEnd w:id="0"/>
    </w:p>
    <w:p w:rsidR="00B201F4" w:rsidRDefault="00756F93" w:rsidP="00B2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2706E890" wp14:editId="4F14B2B4">
            <wp:extent cx="5943600" cy="6010275"/>
            <wp:effectExtent l="0" t="0" r="0" b="9525"/>
            <wp:docPr id="3" name="Picture 3" descr="Figure 2 from A survey on detection and classification of rice plant  diseases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e 2 from A survey on detection and classification of rice plant  diseases | Semantic Scho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93" w:rsidRPr="00B201F4" w:rsidRDefault="00756F93" w:rsidP="00B2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1.TYPES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DISEASES</w:t>
      </w:r>
    </w:p>
    <w:p w:rsidR="00B201F4" w:rsidRDefault="00B201F4" w:rsidP="00B201F4">
      <w:pPr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3AA979" wp14:editId="3C846571">
            <wp:extent cx="5781675" cy="5638800"/>
            <wp:effectExtent l="0" t="0" r="9525" b="0"/>
            <wp:docPr id="2" name="Picture 2" descr="Photographs showing examples of rice diseases on leaf, sheath, and grains. (a) Leaf blast caused by M. oryzae; (b) sheath blight caused by Rhizoctonia solani; (c) brown spot caused by Cochliobolus miyabeanus, called Helminthosporium leaf spot; (d) stackburn caused by Alternaria padwickii; (e) rice leaf smut caused by Entyloma oryzae; and ( f) straighthead disorder. Pictures were taken from diseased plants under greenhouse and field conditions in Stuttgart, Arkansas, US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tographs showing examples of rice diseases on leaf, sheath, and grains. (a) Leaf blast caused by M. oryzae; (b) sheath blight caused by Rhizoctonia solani; (c) brown spot caused by Cochliobolus miyabeanus, called Helminthosporium leaf spot; (d) stackburn caused by Alternaria padwickii; (e) rice leaf smut caused by Entyloma oryzae; and ( f) straighthead disorder. Pictures were taken from diseased plants under greenhouse and field conditions in Stuttgart, Arkansas, US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F4" w:rsidRPr="00B201F4" w:rsidRDefault="00B201F4" w:rsidP="00B2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Pr="00B201F4">
        <w:rPr>
          <w:rFonts w:ascii="Times New Roman" w:hAnsi="Times New Roman" w:cs="Times New Roman"/>
          <w:sz w:val="24"/>
          <w:szCs w:val="24"/>
        </w:rPr>
        <w:t>2.OVER</w:t>
      </w:r>
      <w:proofErr w:type="gramEnd"/>
      <w:r w:rsidRPr="00B201F4">
        <w:rPr>
          <w:rFonts w:ascii="Times New Roman" w:hAnsi="Times New Roman" w:cs="Times New Roman"/>
          <w:sz w:val="24"/>
          <w:szCs w:val="24"/>
        </w:rPr>
        <w:t xml:space="preserve"> ALL DISEASE PREDICTED DATASET</w:t>
      </w:r>
    </w:p>
    <w:sectPr w:rsidR="00B201F4" w:rsidRPr="00B2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149C"/>
    <w:multiLevelType w:val="hybridMultilevel"/>
    <w:tmpl w:val="AF20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1F4"/>
    <w:rsid w:val="00756F93"/>
    <w:rsid w:val="00B201F4"/>
    <w:rsid w:val="00ED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2022-09-28T04:38:00Z</dcterms:created>
  <dcterms:modified xsi:type="dcterms:W3CDTF">2022-09-28T04:51:00Z</dcterms:modified>
</cp:coreProperties>
</file>